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A9" w:rsidRDefault="00D8433A" w:rsidP="00C828D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D71424">
        <w:rPr>
          <w:rFonts w:ascii="Times New Roman" w:hAnsi="Times New Roman" w:cs="Times New Roman"/>
          <w:b/>
          <w:sz w:val="32"/>
          <w:szCs w:val="32"/>
        </w:rPr>
        <w:t>Региональный проект «Жилье</w:t>
      </w:r>
      <w:r w:rsidR="006A31B6" w:rsidRPr="00D71424">
        <w:rPr>
          <w:rFonts w:ascii="Times New Roman" w:hAnsi="Times New Roman" w:cs="Times New Roman"/>
          <w:b/>
          <w:sz w:val="32"/>
          <w:szCs w:val="32"/>
        </w:rPr>
        <w:t>»:</w:t>
      </w:r>
    </w:p>
    <w:p w:rsidR="00776C41" w:rsidRPr="00D71424" w:rsidRDefault="00776C41" w:rsidP="00776C41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32471" w:rsidRPr="00BD4FEA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D4FEA">
        <w:rPr>
          <w:rFonts w:ascii="Times New Roman" w:hAnsi="Times New Roman" w:cs="Times New Roman"/>
          <w:sz w:val="32"/>
          <w:szCs w:val="32"/>
        </w:rPr>
        <w:t>Федеральным проектом «Жилье», не предусмотрена субсидия из федерального бюджета бюджету Камчатского края на реализацию регионального проекта «Жилье». Соглашение о предоставлении финансирования не заключалось.</w:t>
      </w:r>
    </w:p>
    <w:p w:rsidR="00632471" w:rsidRPr="00BD4FEA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D4FEA">
        <w:rPr>
          <w:rFonts w:ascii="Times New Roman" w:hAnsi="Times New Roman" w:cs="Times New Roman"/>
          <w:sz w:val="32"/>
          <w:szCs w:val="32"/>
        </w:rPr>
        <w:t>В целях достижения индикаторов (показателей), установленных в рамках Соглашения «О реализации регионального проекта «Жилье» на территории Камчатского края», мероприятия по строительству жилья осуществляются</w:t>
      </w:r>
      <w:r w:rsidR="000C3A5B">
        <w:rPr>
          <w:rFonts w:ascii="Times New Roman" w:hAnsi="Times New Roman" w:cs="Times New Roman"/>
          <w:sz w:val="32"/>
          <w:szCs w:val="32"/>
        </w:rPr>
        <w:t>,</w:t>
      </w:r>
      <w:r w:rsidRPr="00BD4FEA">
        <w:rPr>
          <w:rFonts w:ascii="Times New Roman" w:hAnsi="Times New Roman" w:cs="Times New Roman"/>
          <w:sz w:val="32"/>
          <w:szCs w:val="32"/>
        </w:rPr>
        <w:t xml:space="preserve"> в том числе, в рамках Соглашения о предоставлении субсидии из федерального бюджета в 2019-2021 годах бюджету Камчатского края на реализацию мероприятий по повышению устойчивости жилых домов, основных объектов и систем жизнеобеспечения в сейсмических районах Российской Федерации, заключенного в феврале 2019 года.</w:t>
      </w:r>
    </w:p>
    <w:p w:rsidR="00D8433A" w:rsidRPr="00BD4FE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D4FEA">
        <w:rPr>
          <w:rFonts w:ascii="Times New Roman" w:hAnsi="Times New Roman" w:cs="Times New Roman"/>
          <w:sz w:val="32"/>
          <w:szCs w:val="32"/>
        </w:rPr>
        <w:t>В 2019 году на реализацию регионального проекта «Жилье» предусмотре</w:t>
      </w:r>
      <w:r w:rsidR="00BD4FEA" w:rsidRPr="00BD4FEA">
        <w:rPr>
          <w:rFonts w:ascii="Times New Roman" w:hAnsi="Times New Roman" w:cs="Times New Roman"/>
          <w:sz w:val="32"/>
          <w:szCs w:val="32"/>
        </w:rPr>
        <w:t>но финансирование в объеме 1 339,4</w:t>
      </w:r>
      <w:r w:rsidRPr="00BD4FEA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D8433A" w:rsidRPr="00AA4377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A4377">
        <w:rPr>
          <w:rFonts w:ascii="Times New Roman" w:hAnsi="Times New Roman" w:cs="Times New Roman"/>
          <w:sz w:val="32"/>
          <w:szCs w:val="32"/>
        </w:rPr>
        <w:t xml:space="preserve">федерального бюджета – 1 100,7 млн. рублей, </w:t>
      </w:r>
    </w:p>
    <w:p w:rsidR="00D8433A" w:rsidRPr="00D71424" w:rsidRDefault="00AA4377" w:rsidP="00D8433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AA4377">
        <w:rPr>
          <w:rFonts w:ascii="Times New Roman" w:hAnsi="Times New Roman" w:cs="Times New Roman"/>
          <w:sz w:val="32"/>
          <w:szCs w:val="32"/>
        </w:rPr>
        <w:t>краевого бюджета – 138,3</w:t>
      </w:r>
      <w:r w:rsidR="00D8433A" w:rsidRPr="00AA4377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AA4377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A4377">
        <w:rPr>
          <w:rFonts w:ascii="Times New Roman" w:hAnsi="Times New Roman" w:cs="Times New Roman"/>
          <w:sz w:val="32"/>
          <w:szCs w:val="32"/>
        </w:rPr>
        <w:t>местных бюджетов – 0</w:t>
      </w:r>
      <w:r w:rsidR="00AA4377" w:rsidRPr="00AA4377">
        <w:rPr>
          <w:rFonts w:ascii="Times New Roman" w:hAnsi="Times New Roman" w:cs="Times New Roman"/>
          <w:sz w:val="32"/>
          <w:szCs w:val="32"/>
        </w:rPr>
        <w:t>,3</w:t>
      </w:r>
      <w:r w:rsidRPr="00AA4377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AA4377" w:rsidRDefault="00AA4377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D8433A" w:rsidRPr="00AA4377">
        <w:rPr>
          <w:rFonts w:ascii="Times New Roman" w:hAnsi="Times New Roman" w:cs="Times New Roman"/>
          <w:sz w:val="32"/>
          <w:szCs w:val="32"/>
        </w:rPr>
        <w:t xml:space="preserve"> – 100,0 млн. рублей.</w:t>
      </w:r>
    </w:p>
    <w:p w:rsidR="00D8433A" w:rsidRPr="00AA4377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A4377">
        <w:rPr>
          <w:rFonts w:ascii="Times New Roman" w:hAnsi="Times New Roman" w:cs="Times New Roman"/>
          <w:sz w:val="32"/>
          <w:szCs w:val="32"/>
        </w:rPr>
        <w:lastRenderedPageBreak/>
        <w:t>На реализацию регион</w:t>
      </w:r>
      <w:r w:rsidR="00AA4377" w:rsidRPr="00AA4377">
        <w:rPr>
          <w:rFonts w:ascii="Times New Roman" w:hAnsi="Times New Roman" w:cs="Times New Roman"/>
          <w:sz w:val="32"/>
          <w:szCs w:val="32"/>
        </w:rPr>
        <w:t>ального проекта направлено 1 240</w:t>
      </w:r>
      <w:r w:rsidRPr="00AA4377">
        <w:rPr>
          <w:rFonts w:ascii="Times New Roman" w:hAnsi="Times New Roman" w:cs="Times New Roman"/>
          <w:sz w:val="32"/>
          <w:szCs w:val="32"/>
        </w:rPr>
        <w:t>,</w:t>
      </w:r>
      <w:r w:rsidR="00AA4377" w:rsidRPr="00AA4377">
        <w:rPr>
          <w:rFonts w:ascii="Times New Roman" w:hAnsi="Times New Roman" w:cs="Times New Roman"/>
          <w:sz w:val="32"/>
          <w:szCs w:val="32"/>
        </w:rPr>
        <w:t>2</w:t>
      </w:r>
      <w:r w:rsidRPr="00AA4377">
        <w:rPr>
          <w:rFonts w:ascii="Times New Roman" w:hAnsi="Times New Roman" w:cs="Times New Roman"/>
          <w:sz w:val="32"/>
          <w:szCs w:val="32"/>
        </w:rPr>
        <w:t xml:space="preserve"> млн. рублей</w:t>
      </w:r>
      <w:r w:rsidR="00C13F63">
        <w:rPr>
          <w:rFonts w:ascii="Times New Roman" w:hAnsi="Times New Roman" w:cs="Times New Roman"/>
          <w:sz w:val="32"/>
          <w:szCs w:val="32"/>
        </w:rPr>
        <w:t xml:space="preserve"> </w:t>
      </w:r>
      <w:r w:rsidR="00C13F63" w:rsidRPr="00C13F63">
        <w:rPr>
          <w:rFonts w:ascii="Times New Roman" w:hAnsi="Times New Roman" w:cs="Times New Roman"/>
          <w:i/>
          <w:sz w:val="32"/>
          <w:szCs w:val="32"/>
        </w:rPr>
        <w:t>(</w:t>
      </w:r>
      <w:r w:rsidR="00286786" w:rsidRPr="00C13F63">
        <w:rPr>
          <w:rFonts w:ascii="Times New Roman" w:hAnsi="Times New Roman" w:cs="Times New Roman"/>
          <w:i/>
          <w:sz w:val="32"/>
          <w:szCs w:val="32"/>
        </w:rPr>
        <w:t>92,6 % от предусмотренных ассигнований</w:t>
      </w:r>
      <w:r w:rsidR="00C13F63" w:rsidRPr="00C13F63">
        <w:rPr>
          <w:rFonts w:ascii="Times New Roman" w:hAnsi="Times New Roman" w:cs="Times New Roman"/>
          <w:i/>
          <w:sz w:val="32"/>
          <w:szCs w:val="32"/>
        </w:rPr>
        <w:t xml:space="preserve"> на 2019 год)</w:t>
      </w:r>
      <w:r w:rsidRPr="00AA4377">
        <w:rPr>
          <w:rFonts w:ascii="Times New Roman" w:hAnsi="Times New Roman" w:cs="Times New Roman"/>
          <w:sz w:val="32"/>
          <w:szCs w:val="32"/>
        </w:rPr>
        <w:t>, в том числе за счет средств:</w:t>
      </w:r>
    </w:p>
    <w:p w:rsidR="00D8433A" w:rsidRPr="00AA4377" w:rsidRDefault="00AA4377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A4377">
        <w:rPr>
          <w:rFonts w:ascii="Times New Roman" w:hAnsi="Times New Roman" w:cs="Times New Roman"/>
          <w:sz w:val="32"/>
          <w:szCs w:val="32"/>
        </w:rPr>
        <w:t>федерального бюджета – 1 084</w:t>
      </w:r>
      <w:r w:rsidR="00D8433A" w:rsidRPr="00AA4377">
        <w:rPr>
          <w:rFonts w:ascii="Times New Roman" w:hAnsi="Times New Roman" w:cs="Times New Roman"/>
          <w:sz w:val="32"/>
          <w:szCs w:val="32"/>
        </w:rPr>
        <w:t>,</w:t>
      </w:r>
      <w:r w:rsidRPr="00AA4377">
        <w:rPr>
          <w:rFonts w:ascii="Times New Roman" w:hAnsi="Times New Roman" w:cs="Times New Roman"/>
          <w:sz w:val="32"/>
          <w:szCs w:val="32"/>
        </w:rPr>
        <w:t>1</w:t>
      </w:r>
      <w:r w:rsidR="00D8433A" w:rsidRPr="00AA4377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AA4377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A4377">
        <w:rPr>
          <w:rFonts w:ascii="Times New Roman" w:hAnsi="Times New Roman" w:cs="Times New Roman"/>
          <w:sz w:val="32"/>
          <w:szCs w:val="32"/>
        </w:rPr>
        <w:t>краев</w:t>
      </w:r>
      <w:r w:rsidR="00AA4377">
        <w:rPr>
          <w:rFonts w:ascii="Times New Roman" w:hAnsi="Times New Roman" w:cs="Times New Roman"/>
          <w:sz w:val="32"/>
          <w:szCs w:val="32"/>
        </w:rPr>
        <w:t>ого бюджета – 119</w:t>
      </w:r>
      <w:r w:rsidRPr="00AA4377">
        <w:rPr>
          <w:rFonts w:ascii="Times New Roman" w:hAnsi="Times New Roman" w:cs="Times New Roman"/>
          <w:sz w:val="32"/>
          <w:szCs w:val="32"/>
        </w:rPr>
        <w:t>,</w:t>
      </w:r>
      <w:r w:rsidR="00AA4377" w:rsidRPr="00AA4377">
        <w:rPr>
          <w:rFonts w:ascii="Times New Roman" w:hAnsi="Times New Roman" w:cs="Times New Roman"/>
          <w:sz w:val="32"/>
          <w:szCs w:val="32"/>
        </w:rPr>
        <w:t xml:space="preserve">0 </w:t>
      </w:r>
      <w:r w:rsidRPr="00AA4377">
        <w:rPr>
          <w:rFonts w:ascii="Times New Roman" w:hAnsi="Times New Roman" w:cs="Times New Roman"/>
          <w:sz w:val="32"/>
          <w:szCs w:val="32"/>
        </w:rPr>
        <w:t>млн. рублей,</w:t>
      </w:r>
    </w:p>
    <w:p w:rsidR="00D8433A" w:rsidRPr="00AA4377" w:rsidRDefault="00AA4377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местных бюджетов – 0,2</w:t>
      </w:r>
      <w:r w:rsidR="00D8433A" w:rsidRPr="00AA4377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AA4377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A4377">
        <w:rPr>
          <w:rFonts w:ascii="Times New Roman" w:hAnsi="Times New Roman" w:cs="Times New Roman"/>
          <w:sz w:val="32"/>
          <w:szCs w:val="32"/>
        </w:rPr>
        <w:t xml:space="preserve">прочих внебюджетных </w:t>
      </w:r>
      <w:r w:rsidR="00776C41">
        <w:rPr>
          <w:rFonts w:ascii="Times New Roman" w:hAnsi="Times New Roman" w:cs="Times New Roman"/>
          <w:sz w:val="32"/>
          <w:szCs w:val="32"/>
        </w:rPr>
        <w:t>источников</w:t>
      </w:r>
      <w:r w:rsidR="00AA4377" w:rsidRPr="00AA4377">
        <w:rPr>
          <w:rFonts w:ascii="Times New Roman" w:hAnsi="Times New Roman" w:cs="Times New Roman"/>
          <w:sz w:val="32"/>
          <w:szCs w:val="32"/>
        </w:rPr>
        <w:t xml:space="preserve"> – 36,9</w:t>
      </w:r>
      <w:r w:rsidRPr="00AA4377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D8433A" w:rsidRPr="00F56482" w:rsidRDefault="00152C80" w:rsidP="00152C8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56482">
        <w:rPr>
          <w:rFonts w:ascii="Times New Roman" w:hAnsi="Times New Roman" w:cs="Times New Roman"/>
          <w:sz w:val="32"/>
          <w:szCs w:val="32"/>
        </w:rPr>
        <w:t>Фактическое освоение</w:t>
      </w:r>
      <w:r w:rsidR="00C13F63">
        <w:rPr>
          <w:rFonts w:ascii="Times New Roman" w:hAnsi="Times New Roman" w:cs="Times New Roman"/>
          <w:sz w:val="32"/>
          <w:szCs w:val="32"/>
        </w:rPr>
        <w:t xml:space="preserve"> на 19.12.2019</w:t>
      </w:r>
      <w:r w:rsidRPr="00F56482">
        <w:rPr>
          <w:rFonts w:ascii="Times New Roman" w:hAnsi="Times New Roman" w:cs="Times New Roman"/>
          <w:sz w:val="32"/>
          <w:szCs w:val="32"/>
        </w:rPr>
        <w:t xml:space="preserve"> за счет всех источников составляет </w:t>
      </w:r>
      <w:r w:rsidR="00F56482" w:rsidRPr="00F56482">
        <w:rPr>
          <w:rFonts w:ascii="Times New Roman" w:hAnsi="Times New Roman" w:cs="Times New Roman"/>
          <w:sz w:val="32"/>
          <w:szCs w:val="32"/>
        </w:rPr>
        <w:t>1 212,7</w:t>
      </w:r>
      <w:r w:rsidRPr="00F56482">
        <w:rPr>
          <w:rFonts w:ascii="Times New Roman" w:hAnsi="Times New Roman" w:cs="Times New Roman"/>
          <w:sz w:val="32"/>
          <w:szCs w:val="32"/>
        </w:rPr>
        <w:t xml:space="preserve"> </w:t>
      </w:r>
      <w:r w:rsidR="00F56482" w:rsidRPr="00F56482">
        <w:rPr>
          <w:rFonts w:ascii="Times New Roman" w:hAnsi="Times New Roman" w:cs="Times New Roman"/>
          <w:sz w:val="32"/>
          <w:szCs w:val="32"/>
        </w:rPr>
        <w:t xml:space="preserve">млн. рублей или </w:t>
      </w:r>
      <w:r w:rsidR="00F56482" w:rsidRPr="00C13F63">
        <w:rPr>
          <w:rFonts w:ascii="Times New Roman" w:hAnsi="Times New Roman" w:cs="Times New Roman"/>
          <w:sz w:val="32"/>
          <w:szCs w:val="32"/>
        </w:rPr>
        <w:t>90,5</w:t>
      </w:r>
      <w:r w:rsidRPr="00C13F63">
        <w:rPr>
          <w:rFonts w:ascii="Times New Roman" w:hAnsi="Times New Roman" w:cs="Times New Roman"/>
          <w:sz w:val="32"/>
          <w:szCs w:val="32"/>
        </w:rPr>
        <w:t xml:space="preserve">% </w:t>
      </w:r>
      <w:r w:rsidRPr="00F56482">
        <w:rPr>
          <w:rFonts w:ascii="Times New Roman" w:hAnsi="Times New Roman" w:cs="Times New Roman"/>
          <w:sz w:val="32"/>
          <w:szCs w:val="32"/>
        </w:rPr>
        <w:t>от предусмотренных ассигнований на 2019 год</w:t>
      </w:r>
      <w:r w:rsidR="00D8433A" w:rsidRPr="00F56482">
        <w:rPr>
          <w:rFonts w:ascii="Times New Roman" w:hAnsi="Times New Roman" w:cs="Times New Roman"/>
          <w:sz w:val="32"/>
          <w:szCs w:val="32"/>
        </w:rPr>
        <w:t>, в том числе за счет средств:</w:t>
      </w:r>
    </w:p>
    <w:p w:rsidR="00D8433A" w:rsidRPr="00F56482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56482">
        <w:rPr>
          <w:rFonts w:ascii="Times New Roman" w:hAnsi="Times New Roman" w:cs="Times New Roman"/>
          <w:sz w:val="32"/>
          <w:szCs w:val="32"/>
        </w:rPr>
        <w:t xml:space="preserve">федерального бюджета – </w:t>
      </w:r>
      <w:r w:rsidR="00F56482" w:rsidRPr="00F56482">
        <w:rPr>
          <w:rFonts w:ascii="Times New Roman" w:hAnsi="Times New Roman" w:cs="Times New Roman"/>
          <w:sz w:val="32"/>
          <w:szCs w:val="32"/>
        </w:rPr>
        <w:t>1 060,2</w:t>
      </w:r>
      <w:r w:rsidRPr="00F56482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F56482" w:rsidRDefault="00F56482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56482">
        <w:rPr>
          <w:rFonts w:ascii="Times New Roman" w:hAnsi="Times New Roman" w:cs="Times New Roman"/>
          <w:sz w:val="32"/>
          <w:szCs w:val="32"/>
        </w:rPr>
        <w:t>краевого бюджета – 115</w:t>
      </w:r>
      <w:r w:rsidR="00D8433A" w:rsidRPr="00F56482">
        <w:rPr>
          <w:rFonts w:ascii="Times New Roman" w:hAnsi="Times New Roman" w:cs="Times New Roman"/>
          <w:sz w:val="32"/>
          <w:szCs w:val="32"/>
        </w:rPr>
        <w:t>,</w:t>
      </w:r>
      <w:r w:rsidRPr="00F56482">
        <w:rPr>
          <w:rFonts w:ascii="Times New Roman" w:hAnsi="Times New Roman" w:cs="Times New Roman"/>
          <w:sz w:val="32"/>
          <w:szCs w:val="32"/>
        </w:rPr>
        <w:t>5</w:t>
      </w:r>
      <w:r w:rsidR="00D8433A" w:rsidRPr="00F56482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F56482" w:rsidRDefault="00F56482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56482">
        <w:rPr>
          <w:rFonts w:ascii="Times New Roman" w:hAnsi="Times New Roman" w:cs="Times New Roman"/>
          <w:sz w:val="32"/>
          <w:szCs w:val="32"/>
        </w:rPr>
        <w:t>местных бюджетов – 0,2</w:t>
      </w:r>
      <w:r w:rsidR="00D8433A" w:rsidRPr="00F56482">
        <w:rPr>
          <w:rFonts w:ascii="Times New Roman" w:hAnsi="Times New Roman" w:cs="Times New Roman"/>
          <w:sz w:val="32"/>
          <w:szCs w:val="32"/>
        </w:rPr>
        <w:t xml:space="preserve"> млн. рублей (по сведениям муниципальных образований в Камчатском крае),</w:t>
      </w:r>
    </w:p>
    <w:p w:rsidR="00D8433A" w:rsidRPr="00F56482" w:rsidRDefault="00776C4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F56482" w:rsidRPr="00F56482">
        <w:rPr>
          <w:rFonts w:ascii="Times New Roman" w:hAnsi="Times New Roman" w:cs="Times New Roman"/>
          <w:sz w:val="32"/>
          <w:szCs w:val="32"/>
        </w:rPr>
        <w:t xml:space="preserve"> – 36,9</w:t>
      </w:r>
      <w:r w:rsidR="00D8433A" w:rsidRPr="00F56482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F56482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56482">
        <w:rPr>
          <w:rFonts w:ascii="Times New Roman" w:hAnsi="Times New Roman" w:cs="Times New Roman"/>
          <w:sz w:val="32"/>
          <w:szCs w:val="32"/>
        </w:rPr>
        <w:t xml:space="preserve">В </w:t>
      </w:r>
      <w:r w:rsidR="008C6385" w:rsidRPr="00F56482">
        <w:rPr>
          <w:rFonts w:ascii="Times New Roman" w:hAnsi="Times New Roman" w:cs="Times New Roman"/>
          <w:sz w:val="32"/>
          <w:szCs w:val="32"/>
        </w:rPr>
        <w:t xml:space="preserve">рамках регионального проекта предусматривается реализация мероприятий по обеспечению эффективного использования земель в целях массового жилищного строительства путем оказания содействия органам местного самоуправления муниципальных образований в Камчатском крае </w:t>
      </w:r>
      <w:r w:rsidRPr="00F56482">
        <w:rPr>
          <w:rFonts w:ascii="Times New Roman" w:hAnsi="Times New Roman" w:cs="Times New Roman"/>
          <w:sz w:val="32"/>
          <w:szCs w:val="32"/>
        </w:rPr>
        <w:t>в разработке документации по планировке и межеванию территорий.</w:t>
      </w:r>
    </w:p>
    <w:p w:rsidR="00632471" w:rsidRPr="00F56482" w:rsidRDefault="00632471" w:rsidP="008C638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56482">
        <w:rPr>
          <w:rFonts w:ascii="Times New Roman" w:hAnsi="Times New Roman" w:cs="Times New Roman"/>
          <w:sz w:val="32"/>
          <w:szCs w:val="32"/>
        </w:rPr>
        <w:t xml:space="preserve">На 2019 год по мероприятию «Разработка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поселений» предусмотрены бюджетные ассигнования в объеме </w:t>
      </w:r>
      <w:r w:rsidR="008C6385" w:rsidRPr="00F56482">
        <w:rPr>
          <w:rFonts w:ascii="Times New Roman" w:hAnsi="Times New Roman" w:cs="Times New Roman"/>
          <w:sz w:val="32"/>
          <w:szCs w:val="32"/>
        </w:rPr>
        <w:t>17,9</w:t>
      </w:r>
      <w:r w:rsidRPr="00F56482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F56482" w:rsidRDefault="008C6385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56482">
        <w:rPr>
          <w:rFonts w:ascii="Times New Roman" w:hAnsi="Times New Roman" w:cs="Times New Roman"/>
          <w:sz w:val="32"/>
          <w:szCs w:val="32"/>
        </w:rPr>
        <w:t>краевого бюджета – 17,7</w:t>
      </w:r>
      <w:r w:rsidR="00632471" w:rsidRPr="00F56482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32471" w:rsidRPr="00F56482" w:rsidRDefault="008C6385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56482">
        <w:rPr>
          <w:rFonts w:ascii="Times New Roman" w:hAnsi="Times New Roman" w:cs="Times New Roman"/>
          <w:sz w:val="32"/>
          <w:szCs w:val="32"/>
        </w:rPr>
        <w:t>местных бюджетов – 0,2</w:t>
      </w:r>
      <w:r w:rsidR="00632471" w:rsidRPr="00F56482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A41A0C" w:rsidRPr="00A41A0C" w:rsidRDefault="00A41A0C" w:rsidP="00A41A0C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41A0C">
        <w:rPr>
          <w:rFonts w:ascii="Times New Roman" w:hAnsi="Times New Roman" w:cs="Times New Roman"/>
          <w:sz w:val="32"/>
          <w:szCs w:val="32"/>
        </w:rPr>
        <w:t>Профинансировано и освоено 9,8 млн. рублей, в том числе за счет средств:</w:t>
      </w:r>
    </w:p>
    <w:p w:rsidR="00A41A0C" w:rsidRPr="00A41A0C" w:rsidRDefault="00A41A0C" w:rsidP="00A41A0C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41A0C">
        <w:rPr>
          <w:rFonts w:ascii="Times New Roman" w:hAnsi="Times New Roman" w:cs="Times New Roman"/>
          <w:sz w:val="32"/>
          <w:szCs w:val="32"/>
        </w:rPr>
        <w:t>краевого бюджета – 9,7 млн. рублей,</w:t>
      </w:r>
    </w:p>
    <w:p w:rsidR="008C6385" w:rsidRPr="00A41A0C" w:rsidRDefault="00A41A0C" w:rsidP="00A41A0C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41A0C">
        <w:rPr>
          <w:rFonts w:ascii="Times New Roman" w:hAnsi="Times New Roman" w:cs="Times New Roman"/>
          <w:sz w:val="32"/>
          <w:szCs w:val="32"/>
        </w:rPr>
        <w:t>местных бюджетов – 0,1 млн. рублей.</w:t>
      </w:r>
    </w:p>
    <w:p w:rsidR="00632471" w:rsidRPr="00C440D9" w:rsidRDefault="00632471" w:rsidP="008C638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Субсидии предоставлены Петропавловск-Камчатскому городскому округу и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Елизовскому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городскому поселению.</w:t>
      </w:r>
    </w:p>
    <w:p w:rsidR="00BB4995" w:rsidRPr="00C440D9" w:rsidRDefault="00632471" w:rsidP="00BB499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lastRenderedPageBreak/>
        <w:t xml:space="preserve">С администрациями муниципальных образований в Камчатском крае в январе 2019 года Министерством строительства Камчатского края заключены соглашения о предоставлении субсидии, администрациями муниципальных образований в Камчатском крае проведены конкурсные процедуры, заключено </w:t>
      </w:r>
      <w:r w:rsidR="00BB4995" w:rsidRPr="00C440D9">
        <w:rPr>
          <w:rFonts w:ascii="Times New Roman" w:hAnsi="Times New Roman" w:cs="Times New Roman"/>
          <w:sz w:val="32"/>
          <w:szCs w:val="32"/>
        </w:rPr>
        <w:t>15 муниципальных контрактов на сумму 11,75491 млн. рублей на выполнение проектов планировки и межевания территорий. Приняты денежные обязательства на сумму 9,75249 млн. рублей. Работы выполнены в полном объеме.</w:t>
      </w:r>
    </w:p>
    <w:p w:rsidR="009B7BDA" w:rsidRPr="00C440D9" w:rsidRDefault="00BB4995" w:rsidP="00BB499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Средства краевого бюджета в размере 6,06264 млн. рублей, освободившиеся, по результатам проведения конкурсных процедур планируются к оптимизации.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В 2019 году по мероприятию «Актуализация документов территориального планирования и градостроительного зонирования муниципальных образований в Камчатском крае» предусмотрены бюджетные ассигно</w:t>
      </w:r>
      <w:r w:rsidR="00A41A0C" w:rsidRPr="00C440D9">
        <w:rPr>
          <w:rFonts w:ascii="Times New Roman" w:hAnsi="Times New Roman" w:cs="Times New Roman"/>
          <w:sz w:val="32"/>
          <w:szCs w:val="32"/>
        </w:rPr>
        <w:t>вания в объеме 16,6</w:t>
      </w:r>
      <w:r w:rsidRPr="00C440D9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C440D9" w:rsidRDefault="00F56482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краевого бюджета – 16</w:t>
      </w:r>
      <w:r w:rsidR="00632471" w:rsidRPr="00C440D9">
        <w:rPr>
          <w:rFonts w:ascii="Times New Roman" w:hAnsi="Times New Roman" w:cs="Times New Roman"/>
          <w:sz w:val="32"/>
          <w:szCs w:val="32"/>
        </w:rPr>
        <w:t>,</w:t>
      </w:r>
      <w:r w:rsidRPr="00C440D9">
        <w:rPr>
          <w:rFonts w:ascii="Times New Roman" w:hAnsi="Times New Roman" w:cs="Times New Roman"/>
          <w:sz w:val="32"/>
          <w:szCs w:val="32"/>
        </w:rPr>
        <w:t>5</w:t>
      </w:r>
      <w:r w:rsidR="0072449B" w:rsidRPr="00C440D9">
        <w:rPr>
          <w:rFonts w:ascii="Times New Roman" w:hAnsi="Times New Roman" w:cs="Times New Roman"/>
          <w:sz w:val="32"/>
          <w:szCs w:val="32"/>
        </w:rPr>
        <w:t xml:space="preserve"> </w:t>
      </w:r>
      <w:r w:rsidR="00632471" w:rsidRPr="00C440D9">
        <w:rPr>
          <w:rFonts w:ascii="Times New Roman" w:hAnsi="Times New Roman" w:cs="Times New Roman"/>
          <w:sz w:val="32"/>
          <w:szCs w:val="32"/>
        </w:rPr>
        <w:t>млн. рублей,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местных бюджетов – 0,</w:t>
      </w:r>
      <w:r w:rsidR="0072449B" w:rsidRPr="00C440D9">
        <w:rPr>
          <w:rFonts w:ascii="Times New Roman" w:hAnsi="Times New Roman" w:cs="Times New Roman"/>
          <w:sz w:val="32"/>
          <w:szCs w:val="32"/>
        </w:rPr>
        <w:t>2</w:t>
      </w:r>
      <w:r w:rsidRPr="00C440D9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C440D9" w:rsidRDefault="007141BD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Профинансировано и освоено</w:t>
      </w:r>
      <w:r w:rsidR="00F56482" w:rsidRPr="00C440D9">
        <w:rPr>
          <w:rFonts w:ascii="Times New Roman" w:hAnsi="Times New Roman" w:cs="Times New Roman"/>
          <w:sz w:val="32"/>
          <w:szCs w:val="32"/>
        </w:rPr>
        <w:t xml:space="preserve"> 10,6</w:t>
      </w:r>
      <w:r w:rsidR="0072449B" w:rsidRPr="00C440D9">
        <w:rPr>
          <w:rFonts w:ascii="Times New Roman" w:hAnsi="Times New Roman" w:cs="Times New Roman"/>
          <w:sz w:val="32"/>
          <w:szCs w:val="32"/>
        </w:rPr>
        <w:t xml:space="preserve"> </w:t>
      </w:r>
      <w:r w:rsidR="00632471" w:rsidRPr="00C440D9">
        <w:rPr>
          <w:rFonts w:ascii="Times New Roman" w:hAnsi="Times New Roman" w:cs="Times New Roman"/>
          <w:sz w:val="32"/>
          <w:szCs w:val="32"/>
        </w:rPr>
        <w:t>млн. рублей, в том числе за счет средств:</w:t>
      </w:r>
    </w:p>
    <w:p w:rsidR="00632471" w:rsidRPr="00C440D9" w:rsidRDefault="00F56482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краевого бюджета – 10</w:t>
      </w:r>
      <w:r w:rsidR="00632471" w:rsidRPr="00C440D9">
        <w:rPr>
          <w:rFonts w:ascii="Times New Roman" w:hAnsi="Times New Roman" w:cs="Times New Roman"/>
          <w:sz w:val="32"/>
          <w:szCs w:val="32"/>
        </w:rPr>
        <w:t>,</w:t>
      </w:r>
      <w:r w:rsidRPr="00C440D9">
        <w:rPr>
          <w:rFonts w:ascii="Times New Roman" w:hAnsi="Times New Roman" w:cs="Times New Roman"/>
          <w:sz w:val="32"/>
          <w:szCs w:val="32"/>
        </w:rPr>
        <w:t>5</w:t>
      </w:r>
      <w:r w:rsidR="0072449B" w:rsidRPr="00C440D9">
        <w:rPr>
          <w:rFonts w:ascii="Times New Roman" w:hAnsi="Times New Roman" w:cs="Times New Roman"/>
          <w:sz w:val="32"/>
          <w:szCs w:val="32"/>
        </w:rPr>
        <w:t xml:space="preserve"> </w:t>
      </w:r>
      <w:r w:rsidR="00632471" w:rsidRPr="00C440D9">
        <w:rPr>
          <w:rFonts w:ascii="Times New Roman" w:hAnsi="Times New Roman" w:cs="Times New Roman"/>
          <w:sz w:val="32"/>
          <w:szCs w:val="32"/>
        </w:rPr>
        <w:t>млн. рублей,</w:t>
      </w:r>
    </w:p>
    <w:p w:rsidR="00632471" w:rsidRPr="00C440D9" w:rsidRDefault="00F56482" w:rsidP="0072449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местных бюджетов – 0,1</w:t>
      </w:r>
      <w:r w:rsidR="00632471" w:rsidRPr="00C440D9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Субсидии предусмотрены 10 муниципальным образованиям, три из которых продолжают работу по переходящим контрактам 2017- 2018 годов, а 7 муниципальных образований вступили в подпрограмму только в текущем году. 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С администрацией Озерновского городского поселения соглашение не заключено, т.к. не разработана и не утверждена муниципальная программа, средства, предусмотренные данному поселению возвращены в бюджет. 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Работы по внесению изменений в схемы территориального планирования муниципальных районов Камчатского края, генеральные планы и правила землепользования и застройки городских округов и поселений в Камчатском крае ведутся по 12 муниципальным контрактам на сумму 14,17684 млн. рублей. Приняты денежные обязательства на сумму 10,62678 млн. рублей.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Быстринского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муниципального района: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- выполнены работы по корректировке генеральных планов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Анавгайского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Эссовского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сельских поселений. В связи с разночтением в ведомственных документах Рослесхоза о границах лесного фонда и границах муниципальных образований в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Быстринском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районе, проводятся судебные процедуры с целью урегулирования разночтений. По условиям контракта окончательная оплата за выполненные работы осуществляется после получения согласований всех уровней, 10.06.2019 муниципальный контракт расторгнут по соглашению сторон;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- Разработан проект внесения изменений в схему территориального планирования (далее – СТП) муниципального района, 09.04.2019 года проект СТП муниципального района размещен в Федеральной информационной системе территориального планирования для согласования, оплачен 3 этап работ.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- Большерецкого муниципального района: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- завершены работы по корректировке генерального плана Запорожского сельского поселения, работы оплачены;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- из-за некачественного исполнения работ и срыва сроков исполнения ведутся претензионные работы с целью расторжения муниципальных контрактов, заключенных в 2018 году на корректировку генеральных планов и правил землепользования и застройки сельских поселений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Апачинского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, Кавалерского и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-Большерецкого сельских поселений. 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- заключен муниципальный контракт на разработку проекта внесения изменений в Схему территориального планирования и разработка правил землепользования и застройки на межселенную территории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-Большерецкого муниципального района Камчатского края. Работы ведутся, по условиям контракта оплата в текущем году не планируется. 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муниципального района: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- утверждена откорректированная СТП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муниципального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района.Работы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оплачены.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Елизовского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муниципального района заключен муниципальный контракт на выполнение научно-исследовательской работы «Подготовка проекта внесения изменений в схему территориального планирования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Елизовского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муниципального района Камчатского края. Из-за некачественного исполнения работ проводятся процедуры расторжения контракта. Средства краевого бюджета в размере 1,73250 млн. рублей не освоены.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Администрацией Петропавловск-Камчатского городского округа заключен муниципальный контракт на выполнение научно-исследовательской работы по разработке проекта внесения изменений в генеральный план Петропавловск-Камчатского городского округа, включая стратегию пространственного развития, правила землепользования и застройки Петропавловск-Камчатского городского округа, архитектурно-градостроительные концепции для зон активного градостроительного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развития.Выполнены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и оплачены работы по 1 этапу.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>-Камчатского муниципального района заключены: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- муниципальный контракт на выполнение научно-исследовательской работы по подготовке проекта внесения изменений в схему территориального планирования и подготовка проекта правил землепользования и застройки межселенной территории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>-Камчатского муниципального района Камчатского края. По условиям контракта выполнен и оплачен 1 этап;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- муниципальный контракт на подготовку проекта внесения изменений в правила землепользования и застройки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>-Камчатского сельского поселения;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Администрацией городского округа «поселок Палана» заключен муниципальный контракт на выполнение работ по внесению изменений в Генеральный план городского округа «поселок Палана». Выполнены и оплачены работы в размере 50 процентов от стоимости контракта;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Администрацией Соболевского муниципального района заключен муниципальный контракт на выполнение научно-исследовательских и проектных работ по подготовке документов градостроительного проектирования. Работы выполнены и оплачены в полном объеме;</w:t>
      </w:r>
    </w:p>
    <w:p w:rsidR="008934A0" w:rsidRPr="00C440D9" w:rsidRDefault="008934A0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Тигильского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муниципального района заключен муниципальный контракт на выполнение научно-исследовательских работ по внесению изменений в правила землепользования и застройки межселенной территории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Тигильского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муниципального района Камчатского края. Работы выполнены и оплачены в полном объеме. Средства в размере 0,19615 млн. рублей, высвободившиеся в результате проведения конкурсных процедур возвращены в бюджет.</w:t>
      </w:r>
    </w:p>
    <w:p w:rsidR="004C73D2" w:rsidRPr="00C440D9" w:rsidRDefault="00632471" w:rsidP="008934A0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Реализация мероприятий по улучшению жилищных условий граждан, проживающих в домах, имеющих дефицит сейсмостойкости, осуществляется посредством строительства нового сейсмостойкого жилья в Камчатском </w:t>
      </w:r>
      <w:r w:rsidR="004C73D2" w:rsidRPr="00C440D9">
        <w:rPr>
          <w:rFonts w:ascii="Times New Roman" w:hAnsi="Times New Roman" w:cs="Times New Roman"/>
          <w:sz w:val="32"/>
          <w:szCs w:val="32"/>
        </w:rPr>
        <w:t>крае.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На 2019 год по мероприятию «Строительство сейсмостойких жилых домов взамен тех,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сейсмоусиление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или реконструкция которых экономически нецелесообразны» предусмотрены бюджетны</w:t>
      </w:r>
      <w:r w:rsidR="004C73D2" w:rsidRPr="00C440D9">
        <w:rPr>
          <w:rFonts w:ascii="Times New Roman" w:hAnsi="Times New Roman" w:cs="Times New Roman"/>
          <w:sz w:val="32"/>
          <w:szCs w:val="32"/>
        </w:rPr>
        <w:t>е ассигнования в объеме 1 158,7</w:t>
      </w:r>
      <w:r w:rsidRPr="00C440D9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федерального бюджета – 1 </w:t>
      </w:r>
      <w:r w:rsidR="004C73D2" w:rsidRPr="00C440D9">
        <w:rPr>
          <w:rFonts w:ascii="Times New Roman" w:hAnsi="Times New Roman" w:cs="Times New Roman"/>
          <w:sz w:val="32"/>
          <w:szCs w:val="32"/>
        </w:rPr>
        <w:t>100,7 млн. рублей</w:t>
      </w:r>
      <w:r w:rsidRPr="00C440D9">
        <w:rPr>
          <w:rFonts w:ascii="Times New Roman" w:hAnsi="Times New Roman" w:cs="Times New Roman"/>
          <w:sz w:val="32"/>
          <w:szCs w:val="32"/>
        </w:rPr>
        <w:t>;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краевого бюджета – 57,</w:t>
      </w:r>
      <w:r w:rsidR="004C73D2" w:rsidRPr="00C440D9">
        <w:rPr>
          <w:rFonts w:ascii="Times New Roman" w:hAnsi="Times New Roman" w:cs="Times New Roman"/>
          <w:sz w:val="32"/>
          <w:szCs w:val="32"/>
        </w:rPr>
        <w:t>9</w:t>
      </w:r>
      <w:r w:rsidRPr="00C440D9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C440D9" w:rsidRDefault="00632471" w:rsidP="004C73D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Профинансирован</w:t>
      </w:r>
      <w:r w:rsidR="004C73D2" w:rsidRPr="00C440D9">
        <w:rPr>
          <w:rFonts w:ascii="Times New Roman" w:hAnsi="Times New Roman" w:cs="Times New Roman"/>
          <w:sz w:val="32"/>
          <w:szCs w:val="32"/>
        </w:rPr>
        <w:t>о</w:t>
      </w:r>
      <w:r w:rsidRPr="00C440D9">
        <w:rPr>
          <w:rFonts w:ascii="Times New Roman" w:hAnsi="Times New Roman" w:cs="Times New Roman"/>
          <w:sz w:val="32"/>
          <w:szCs w:val="32"/>
        </w:rPr>
        <w:t xml:space="preserve"> </w:t>
      </w:r>
      <w:r w:rsidR="00A41A0C" w:rsidRPr="00C440D9">
        <w:rPr>
          <w:rFonts w:ascii="Times New Roman" w:hAnsi="Times New Roman" w:cs="Times New Roman"/>
          <w:sz w:val="32"/>
          <w:szCs w:val="32"/>
        </w:rPr>
        <w:t>1 141,2</w:t>
      </w:r>
      <w:r w:rsidRPr="00C440D9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федерального бюджета – </w:t>
      </w:r>
      <w:r w:rsidR="00A41A0C" w:rsidRPr="00C440D9">
        <w:rPr>
          <w:rFonts w:ascii="Times New Roman" w:hAnsi="Times New Roman" w:cs="Times New Roman"/>
          <w:sz w:val="32"/>
          <w:szCs w:val="32"/>
        </w:rPr>
        <w:t>1 084</w:t>
      </w:r>
      <w:r w:rsidRPr="00C440D9">
        <w:rPr>
          <w:rFonts w:ascii="Times New Roman" w:hAnsi="Times New Roman" w:cs="Times New Roman"/>
          <w:sz w:val="32"/>
          <w:szCs w:val="32"/>
        </w:rPr>
        <w:t>,</w:t>
      </w:r>
      <w:r w:rsidR="00A41A0C" w:rsidRPr="00C440D9">
        <w:rPr>
          <w:rFonts w:ascii="Times New Roman" w:hAnsi="Times New Roman" w:cs="Times New Roman"/>
          <w:sz w:val="32"/>
          <w:szCs w:val="32"/>
        </w:rPr>
        <w:t>1</w:t>
      </w:r>
      <w:r w:rsidRPr="00C440D9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32471" w:rsidRPr="00C440D9" w:rsidRDefault="00A41A0C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краевого бюджета – 57</w:t>
      </w:r>
      <w:r w:rsidR="00632471" w:rsidRPr="00C440D9">
        <w:rPr>
          <w:rFonts w:ascii="Times New Roman" w:hAnsi="Times New Roman" w:cs="Times New Roman"/>
          <w:sz w:val="32"/>
          <w:szCs w:val="32"/>
        </w:rPr>
        <w:t>,</w:t>
      </w:r>
      <w:r w:rsidRPr="00C440D9">
        <w:rPr>
          <w:rFonts w:ascii="Times New Roman" w:hAnsi="Times New Roman" w:cs="Times New Roman"/>
          <w:sz w:val="32"/>
          <w:szCs w:val="32"/>
        </w:rPr>
        <w:t>1</w:t>
      </w:r>
      <w:r w:rsidR="00632471" w:rsidRPr="00C440D9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C440D9" w:rsidRDefault="004C73D2" w:rsidP="004C73D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Освоено</w:t>
      </w:r>
      <w:r w:rsidR="00632471" w:rsidRPr="00C440D9">
        <w:rPr>
          <w:rFonts w:ascii="Times New Roman" w:hAnsi="Times New Roman" w:cs="Times New Roman"/>
          <w:sz w:val="32"/>
          <w:szCs w:val="32"/>
        </w:rPr>
        <w:t xml:space="preserve"> </w:t>
      </w:r>
      <w:r w:rsidR="00A41A0C" w:rsidRPr="00C440D9">
        <w:rPr>
          <w:rFonts w:ascii="Times New Roman" w:hAnsi="Times New Roman" w:cs="Times New Roman"/>
          <w:sz w:val="32"/>
          <w:szCs w:val="32"/>
        </w:rPr>
        <w:t>1 116,0</w:t>
      </w:r>
      <w:r w:rsidR="00632471" w:rsidRPr="00C440D9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федерального бюджета – </w:t>
      </w:r>
      <w:r w:rsidR="00A41A0C" w:rsidRPr="00C440D9">
        <w:rPr>
          <w:rFonts w:ascii="Times New Roman" w:hAnsi="Times New Roman" w:cs="Times New Roman"/>
          <w:sz w:val="32"/>
          <w:szCs w:val="32"/>
        </w:rPr>
        <w:t>1 060,2</w:t>
      </w:r>
      <w:r w:rsidRPr="00C440D9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краево</w:t>
      </w:r>
      <w:r w:rsidR="00A41A0C" w:rsidRPr="00C440D9">
        <w:rPr>
          <w:rFonts w:ascii="Times New Roman" w:hAnsi="Times New Roman" w:cs="Times New Roman"/>
          <w:sz w:val="32"/>
          <w:szCs w:val="32"/>
        </w:rPr>
        <w:t>го бюджета – 55</w:t>
      </w:r>
      <w:r w:rsidRPr="00C440D9">
        <w:rPr>
          <w:rFonts w:ascii="Times New Roman" w:hAnsi="Times New Roman" w:cs="Times New Roman"/>
          <w:sz w:val="32"/>
          <w:szCs w:val="32"/>
        </w:rPr>
        <w:t>,</w:t>
      </w:r>
      <w:r w:rsidR="004C73D2" w:rsidRPr="00C440D9">
        <w:rPr>
          <w:rFonts w:ascii="Times New Roman" w:hAnsi="Times New Roman" w:cs="Times New Roman"/>
          <w:sz w:val="32"/>
          <w:szCs w:val="32"/>
        </w:rPr>
        <w:t>8</w:t>
      </w:r>
      <w:r w:rsidRPr="00C440D9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В рамках мероприятия ведется строительство следующих объектов:</w:t>
      </w:r>
    </w:p>
    <w:p w:rsidR="00632471" w:rsidRPr="00C440D9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>- «Многоквартирный жилой дом поз. 15 в микрорайоне «Северо-Западный» в г. Елизово», п</w:t>
      </w:r>
      <w:r w:rsidR="0006690D" w:rsidRPr="00C440D9">
        <w:rPr>
          <w:rFonts w:ascii="Times New Roman" w:hAnsi="Times New Roman" w:cs="Times New Roman"/>
          <w:sz w:val="32"/>
          <w:szCs w:val="32"/>
        </w:rPr>
        <w:t xml:space="preserve">роцент технической готовности </w:t>
      </w:r>
      <w:r w:rsidR="00286786" w:rsidRPr="00C440D9">
        <w:rPr>
          <w:rFonts w:ascii="Times New Roman" w:hAnsi="Times New Roman" w:cs="Times New Roman"/>
          <w:sz w:val="32"/>
          <w:szCs w:val="32"/>
        </w:rPr>
        <w:t>100</w:t>
      </w:r>
      <w:r w:rsidRPr="00C440D9">
        <w:rPr>
          <w:rFonts w:ascii="Times New Roman" w:hAnsi="Times New Roman" w:cs="Times New Roman"/>
          <w:sz w:val="32"/>
          <w:szCs w:val="32"/>
        </w:rPr>
        <w:t xml:space="preserve"> %</w:t>
      </w:r>
      <w:r w:rsidR="00846C0D" w:rsidRPr="00C440D9">
        <w:rPr>
          <w:rFonts w:ascii="Times New Roman" w:hAnsi="Times New Roman" w:cs="Times New Roman"/>
          <w:sz w:val="32"/>
          <w:szCs w:val="32"/>
        </w:rPr>
        <w:t>. Дом введен в эксплуатацию 13.12.2019</w:t>
      </w:r>
      <w:r w:rsidRPr="00C440D9">
        <w:rPr>
          <w:rFonts w:ascii="Times New Roman" w:hAnsi="Times New Roman" w:cs="Times New Roman"/>
          <w:sz w:val="32"/>
          <w:szCs w:val="32"/>
        </w:rPr>
        <w:t>;</w:t>
      </w:r>
    </w:p>
    <w:p w:rsidR="00632471" w:rsidRPr="0006690D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440D9">
        <w:rPr>
          <w:rFonts w:ascii="Times New Roman" w:hAnsi="Times New Roman" w:cs="Times New Roman"/>
          <w:sz w:val="32"/>
          <w:szCs w:val="32"/>
        </w:rPr>
        <w:t xml:space="preserve">- «Строительство 2-х многоквартирных 9-этажных жилых домов в районе </w:t>
      </w:r>
      <w:proofErr w:type="spellStart"/>
      <w:r w:rsidRPr="00C440D9">
        <w:rPr>
          <w:rFonts w:ascii="Times New Roman" w:hAnsi="Times New Roman" w:cs="Times New Roman"/>
          <w:sz w:val="32"/>
          <w:szCs w:val="32"/>
        </w:rPr>
        <w:t>ул.Карбышева</w:t>
      </w:r>
      <w:proofErr w:type="spellEnd"/>
      <w:r w:rsidRPr="00C440D9">
        <w:rPr>
          <w:rFonts w:ascii="Times New Roman" w:hAnsi="Times New Roman" w:cs="Times New Roman"/>
          <w:sz w:val="32"/>
          <w:szCs w:val="32"/>
        </w:rPr>
        <w:t xml:space="preserve"> в г. Пе</w:t>
      </w:r>
      <w:r w:rsidRPr="0006690D">
        <w:rPr>
          <w:rFonts w:ascii="Times New Roman" w:hAnsi="Times New Roman" w:cs="Times New Roman"/>
          <w:sz w:val="32"/>
          <w:szCs w:val="32"/>
        </w:rPr>
        <w:t>тропавловске-Камчатском. Жилой дом № 1 (блок-секции № 1,2,3)», процент технической готовности 50,98%;</w:t>
      </w:r>
    </w:p>
    <w:p w:rsidR="00632471" w:rsidRPr="0006690D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6690D">
        <w:rPr>
          <w:rFonts w:ascii="Times New Roman" w:hAnsi="Times New Roman" w:cs="Times New Roman"/>
          <w:sz w:val="32"/>
          <w:szCs w:val="32"/>
        </w:rPr>
        <w:t xml:space="preserve">- «Строительство 2-х многоквартирных 9-этажных жилых домов в районе </w:t>
      </w:r>
      <w:proofErr w:type="spellStart"/>
      <w:r w:rsidRPr="0006690D">
        <w:rPr>
          <w:rFonts w:ascii="Times New Roman" w:hAnsi="Times New Roman" w:cs="Times New Roman"/>
          <w:sz w:val="32"/>
          <w:szCs w:val="32"/>
        </w:rPr>
        <w:t>ул.Карбышева</w:t>
      </w:r>
      <w:proofErr w:type="spellEnd"/>
      <w:r w:rsidRPr="0006690D">
        <w:rPr>
          <w:rFonts w:ascii="Times New Roman" w:hAnsi="Times New Roman" w:cs="Times New Roman"/>
          <w:sz w:val="32"/>
          <w:szCs w:val="32"/>
        </w:rPr>
        <w:t xml:space="preserve"> в г. Петропавловске-Камчатском. Жилой дом № 2 (блок-секции № 4,5,6)», процент технической готовности 51,19 %;</w:t>
      </w:r>
    </w:p>
    <w:p w:rsidR="00632471" w:rsidRPr="0006690D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6690D">
        <w:rPr>
          <w:rFonts w:ascii="Times New Roman" w:hAnsi="Times New Roman" w:cs="Times New Roman"/>
          <w:sz w:val="32"/>
          <w:szCs w:val="32"/>
        </w:rPr>
        <w:t xml:space="preserve">- </w:t>
      </w:r>
      <w:r w:rsidR="0006690D" w:rsidRPr="0006690D">
        <w:rPr>
          <w:rFonts w:ascii="Times New Roman" w:hAnsi="Times New Roman" w:cs="Times New Roman"/>
          <w:sz w:val="32"/>
          <w:szCs w:val="32"/>
        </w:rPr>
        <w:t xml:space="preserve">«Комплекс многоквартирных жилых домов в жилом районе Приморский города </w:t>
      </w:r>
      <w:proofErr w:type="spellStart"/>
      <w:r w:rsidR="0006690D" w:rsidRPr="0006690D">
        <w:rPr>
          <w:rFonts w:ascii="Times New Roman" w:hAnsi="Times New Roman" w:cs="Times New Roman"/>
          <w:sz w:val="32"/>
          <w:szCs w:val="32"/>
        </w:rPr>
        <w:t>Вилючинска</w:t>
      </w:r>
      <w:proofErr w:type="spellEnd"/>
      <w:r w:rsidR="0006690D" w:rsidRPr="0006690D">
        <w:rPr>
          <w:rFonts w:ascii="Times New Roman" w:hAnsi="Times New Roman" w:cs="Times New Roman"/>
          <w:sz w:val="32"/>
          <w:szCs w:val="32"/>
        </w:rPr>
        <w:t xml:space="preserve"> Камчатского края» общий процент технической готовности всего объекта 16,9 %. Общий процент освоения бюджетных средств по государственному контракту от 21.12.2018 № 165/18</w:t>
      </w:r>
      <w:r w:rsidR="005E7C23">
        <w:rPr>
          <w:rFonts w:ascii="Times New Roman" w:hAnsi="Times New Roman" w:cs="Times New Roman"/>
          <w:sz w:val="32"/>
          <w:szCs w:val="32"/>
        </w:rPr>
        <w:t>-ГК с ценой контракта 232,</w:t>
      </w:r>
      <w:r w:rsidR="0006690D">
        <w:rPr>
          <w:rFonts w:ascii="Times New Roman" w:hAnsi="Times New Roman" w:cs="Times New Roman"/>
          <w:sz w:val="32"/>
          <w:szCs w:val="32"/>
        </w:rPr>
        <w:t>6 млн. рублей, составляет 99,5%</w:t>
      </w:r>
      <w:r w:rsidRPr="0006690D">
        <w:rPr>
          <w:rFonts w:ascii="Times New Roman" w:hAnsi="Times New Roman" w:cs="Times New Roman"/>
          <w:sz w:val="32"/>
          <w:szCs w:val="32"/>
        </w:rPr>
        <w:t>;</w:t>
      </w:r>
    </w:p>
    <w:p w:rsidR="00632471" w:rsidRPr="0006690D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6690D">
        <w:rPr>
          <w:rFonts w:ascii="Times New Roman" w:hAnsi="Times New Roman" w:cs="Times New Roman"/>
          <w:sz w:val="32"/>
          <w:szCs w:val="32"/>
        </w:rPr>
        <w:t>- «Многоквартирный жилой дом по ул. Строительная в г. Елизово Камчатского края», п</w:t>
      </w:r>
      <w:r w:rsidR="0006690D" w:rsidRPr="0006690D">
        <w:rPr>
          <w:rFonts w:ascii="Times New Roman" w:hAnsi="Times New Roman" w:cs="Times New Roman"/>
          <w:sz w:val="32"/>
          <w:szCs w:val="32"/>
        </w:rPr>
        <w:t>роцент технической готовности 41,12</w:t>
      </w:r>
      <w:r w:rsidRPr="0006690D">
        <w:rPr>
          <w:rFonts w:ascii="Times New Roman" w:hAnsi="Times New Roman" w:cs="Times New Roman"/>
          <w:sz w:val="32"/>
          <w:szCs w:val="32"/>
        </w:rPr>
        <w:t>%.</w:t>
      </w:r>
    </w:p>
    <w:p w:rsidR="00632471" w:rsidRPr="00723F9B" w:rsidRDefault="004C73D2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23F9B">
        <w:rPr>
          <w:rFonts w:ascii="Times New Roman" w:hAnsi="Times New Roman" w:cs="Times New Roman"/>
          <w:sz w:val="32"/>
          <w:szCs w:val="32"/>
        </w:rPr>
        <w:t>Строительство ведется согласно графику производства работ.</w:t>
      </w:r>
      <w:r w:rsidR="00632471" w:rsidRPr="00723F9B">
        <w:rPr>
          <w:rFonts w:ascii="Times New Roman" w:hAnsi="Times New Roman" w:cs="Times New Roman"/>
          <w:sz w:val="32"/>
          <w:szCs w:val="32"/>
        </w:rPr>
        <w:tab/>
      </w:r>
    </w:p>
    <w:p w:rsidR="00E32F2B" w:rsidRPr="00D71424" w:rsidRDefault="00E32F2B" w:rsidP="00632471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32471" w:rsidRPr="00846C0D" w:rsidRDefault="00431D49" w:rsidP="00E32F2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46C0D">
        <w:rPr>
          <w:rFonts w:ascii="Times New Roman" w:hAnsi="Times New Roman" w:cs="Times New Roman"/>
          <w:sz w:val="32"/>
          <w:szCs w:val="32"/>
        </w:rPr>
        <w:t xml:space="preserve">В рамках реализации мероприятия по оказанию </w:t>
      </w:r>
      <w:r w:rsidR="00632471" w:rsidRPr="00846C0D">
        <w:rPr>
          <w:rFonts w:ascii="Times New Roman" w:hAnsi="Times New Roman" w:cs="Times New Roman"/>
          <w:sz w:val="32"/>
          <w:szCs w:val="32"/>
        </w:rPr>
        <w:t>поддержки в улучшении жилищных условий категориям граждан установленным краевым законодательс</w:t>
      </w:r>
      <w:r w:rsidRPr="00846C0D">
        <w:rPr>
          <w:rFonts w:ascii="Times New Roman" w:hAnsi="Times New Roman" w:cs="Times New Roman"/>
          <w:sz w:val="32"/>
          <w:szCs w:val="32"/>
        </w:rPr>
        <w:t>твом, посредством предоставления</w:t>
      </w:r>
      <w:r w:rsidR="00632471" w:rsidRPr="00846C0D">
        <w:rPr>
          <w:rFonts w:ascii="Times New Roman" w:hAnsi="Times New Roman" w:cs="Times New Roman"/>
          <w:sz w:val="32"/>
          <w:szCs w:val="32"/>
        </w:rPr>
        <w:t xml:space="preserve"> социальной выплаты отдельным категориям граждан, в том числе молодым семьям, работникам бюджетной сферы и многодетным семьям, проживающим в Камчатском крае, </w:t>
      </w:r>
      <w:r w:rsidRPr="00846C0D">
        <w:rPr>
          <w:rFonts w:ascii="Times New Roman" w:hAnsi="Times New Roman" w:cs="Times New Roman"/>
          <w:sz w:val="32"/>
          <w:szCs w:val="32"/>
        </w:rPr>
        <w:t>предусмотрены ассигнования в объеме</w:t>
      </w:r>
      <w:r w:rsidR="00E32F2B" w:rsidRPr="00846C0D">
        <w:rPr>
          <w:rFonts w:ascii="Times New Roman" w:hAnsi="Times New Roman" w:cs="Times New Roman"/>
          <w:sz w:val="32"/>
          <w:szCs w:val="32"/>
        </w:rPr>
        <w:t xml:space="preserve"> </w:t>
      </w:r>
      <w:r w:rsidR="00846C0D" w:rsidRPr="00846C0D">
        <w:rPr>
          <w:rFonts w:ascii="Times New Roman" w:hAnsi="Times New Roman" w:cs="Times New Roman"/>
          <w:sz w:val="32"/>
          <w:szCs w:val="32"/>
        </w:rPr>
        <w:t>14</w:t>
      </w:r>
      <w:r w:rsidR="00632471" w:rsidRPr="00846C0D">
        <w:rPr>
          <w:rFonts w:ascii="Times New Roman" w:hAnsi="Times New Roman" w:cs="Times New Roman"/>
          <w:sz w:val="32"/>
          <w:szCs w:val="32"/>
        </w:rPr>
        <w:t>6</w:t>
      </w:r>
      <w:r w:rsidR="00E32F2B" w:rsidRPr="00846C0D">
        <w:rPr>
          <w:rFonts w:ascii="Times New Roman" w:hAnsi="Times New Roman" w:cs="Times New Roman"/>
          <w:sz w:val="32"/>
          <w:szCs w:val="32"/>
        </w:rPr>
        <w:t>,2 млн</w:t>
      </w:r>
      <w:r w:rsidR="00632471" w:rsidRPr="00846C0D">
        <w:rPr>
          <w:rFonts w:ascii="Times New Roman" w:hAnsi="Times New Roman" w:cs="Times New Roman"/>
          <w:sz w:val="32"/>
          <w:szCs w:val="32"/>
        </w:rPr>
        <w:t>. рублей, в том числе за счет средств:</w:t>
      </w:r>
    </w:p>
    <w:p w:rsidR="00632471" w:rsidRPr="00846C0D" w:rsidRDefault="00846C0D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46C0D">
        <w:rPr>
          <w:rFonts w:ascii="Times New Roman" w:hAnsi="Times New Roman" w:cs="Times New Roman"/>
          <w:sz w:val="32"/>
          <w:szCs w:val="32"/>
        </w:rPr>
        <w:t>краевого бюджета – 4</w:t>
      </w:r>
      <w:r w:rsidR="00632471" w:rsidRPr="00846C0D">
        <w:rPr>
          <w:rFonts w:ascii="Times New Roman" w:hAnsi="Times New Roman" w:cs="Times New Roman"/>
          <w:sz w:val="32"/>
          <w:szCs w:val="32"/>
        </w:rPr>
        <w:t>6</w:t>
      </w:r>
      <w:r w:rsidR="00E32F2B" w:rsidRPr="00846C0D">
        <w:rPr>
          <w:rFonts w:ascii="Times New Roman" w:hAnsi="Times New Roman" w:cs="Times New Roman"/>
          <w:sz w:val="32"/>
          <w:szCs w:val="32"/>
        </w:rPr>
        <w:t>,2</w:t>
      </w:r>
      <w:r w:rsidR="00632471" w:rsidRPr="00846C0D">
        <w:rPr>
          <w:rFonts w:ascii="Times New Roman" w:hAnsi="Times New Roman" w:cs="Times New Roman"/>
          <w:sz w:val="32"/>
          <w:szCs w:val="32"/>
        </w:rPr>
        <w:t xml:space="preserve"> </w:t>
      </w:r>
      <w:r w:rsidR="00E32F2B" w:rsidRPr="00846C0D">
        <w:rPr>
          <w:rFonts w:ascii="Times New Roman" w:hAnsi="Times New Roman" w:cs="Times New Roman"/>
          <w:sz w:val="32"/>
          <w:szCs w:val="32"/>
        </w:rPr>
        <w:t>млн</w:t>
      </w:r>
      <w:r w:rsidR="00632471" w:rsidRPr="00846C0D">
        <w:rPr>
          <w:rFonts w:ascii="Times New Roman" w:hAnsi="Times New Roman" w:cs="Times New Roman"/>
          <w:sz w:val="32"/>
          <w:szCs w:val="32"/>
        </w:rPr>
        <w:t>. рублей,</w:t>
      </w:r>
    </w:p>
    <w:p w:rsidR="00632471" w:rsidRPr="00846C0D" w:rsidRDefault="00632471" w:rsidP="00E32F2B">
      <w:pPr>
        <w:spacing w:after="0"/>
        <w:ind w:left="708"/>
        <w:jc w:val="both"/>
        <w:rPr>
          <w:rFonts w:ascii="Times New Roman" w:hAnsi="Times New Roman" w:cs="Times New Roman"/>
          <w:sz w:val="32"/>
          <w:szCs w:val="32"/>
        </w:rPr>
      </w:pPr>
      <w:r w:rsidRPr="00846C0D"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846C0D">
        <w:rPr>
          <w:rFonts w:ascii="Times New Roman" w:hAnsi="Times New Roman" w:cs="Times New Roman"/>
          <w:sz w:val="32"/>
          <w:szCs w:val="32"/>
        </w:rPr>
        <w:t xml:space="preserve"> </w:t>
      </w:r>
      <w:r w:rsidRPr="00846C0D">
        <w:rPr>
          <w:rFonts w:ascii="Times New Roman" w:hAnsi="Times New Roman" w:cs="Times New Roman"/>
          <w:sz w:val="32"/>
          <w:szCs w:val="32"/>
        </w:rPr>
        <w:t>–</w:t>
      </w:r>
      <w:r w:rsidR="00E32F2B" w:rsidRPr="00846C0D">
        <w:rPr>
          <w:rFonts w:ascii="Times New Roman" w:hAnsi="Times New Roman" w:cs="Times New Roman"/>
          <w:sz w:val="32"/>
          <w:szCs w:val="32"/>
        </w:rPr>
        <w:t xml:space="preserve"> 1</w:t>
      </w:r>
      <w:r w:rsidRPr="00846C0D">
        <w:rPr>
          <w:rFonts w:ascii="Times New Roman" w:hAnsi="Times New Roman" w:cs="Times New Roman"/>
          <w:sz w:val="32"/>
          <w:szCs w:val="32"/>
        </w:rPr>
        <w:t>00</w:t>
      </w:r>
      <w:r w:rsidR="00E32F2B" w:rsidRPr="00846C0D">
        <w:rPr>
          <w:rFonts w:ascii="Times New Roman" w:hAnsi="Times New Roman" w:cs="Times New Roman"/>
          <w:sz w:val="32"/>
          <w:szCs w:val="32"/>
        </w:rPr>
        <w:t>,</w:t>
      </w:r>
      <w:r w:rsidRPr="00846C0D">
        <w:rPr>
          <w:rFonts w:ascii="Times New Roman" w:hAnsi="Times New Roman" w:cs="Times New Roman"/>
          <w:sz w:val="32"/>
          <w:szCs w:val="32"/>
        </w:rPr>
        <w:t>0</w:t>
      </w:r>
      <w:r w:rsidR="00E32F2B" w:rsidRPr="00846C0D">
        <w:rPr>
          <w:rFonts w:ascii="Times New Roman" w:hAnsi="Times New Roman" w:cs="Times New Roman"/>
          <w:sz w:val="32"/>
          <w:szCs w:val="32"/>
        </w:rPr>
        <w:t xml:space="preserve"> млн</w:t>
      </w:r>
      <w:r w:rsidRPr="00846C0D">
        <w:rPr>
          <w:rFonts w:ascii="Times New Roman" w:hAnsi="Times New Roman" w:cs="Times New Roman"/>
          <w:sz w:val="32"/>
          <w:szCs w:val="32"/>
        </w:rPr>
        <w:t>. рублей.</w:t>
      </w:r>
    </w:p>
    <w:p w:rsidR="00632471" w:rsidRPr="00846C0D" w:rsidRDefault="007141BD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46C0D">
        <w:rPr>
          <w:rFonts w:ascii="Times New Roman" w:hAnsi="Times New Roman" w:cs="Times New Roman"/>
          <w:sz w:val="32"/>
          <w:szCs w:val="32"/>
        </w:rPr>
        <w:t>Профинансировано</w:t>
      </w:r>
      <w:r w:rsidR="00846C0D" w:rsidRPr="00846C0D">
        <w:rPr>
          <w:rFonts w:ascii="Times New Roman" w:hAnsi="Times New Roman" w:cs="Times New Roman"/>
          <w:sz w:val="32"/>
          <w:szCs w:val="32"/>
        </w:rPr>
        <w:t xml:space="preserve"> 78</w:t>
      </w:r>
      <w:r w:rsidR="00632471" w:rsidRPr="00846C0D">
        <w:rPr>
          <w:rFonts w:ascii="Times New Roman" w:hAnsi="Times New Roman" w:cs="Times New Roman"/>
          <w:sz w:val="32"/>
          <w:szCs w:val="32"/>
        </w:rPr>
        <w:t>,</w:t>
      </w:r>
      <w:r w:rsidR="00846C0D" w:rsidRPr="00846C0D">
        <w:rPr>
          <w:rFonts w:ascii="Times New Roman" w:hAnsi="Times New Roman" w:cs="Times New Roman"/>
          <w:sz w:val="32"/>
          <w:szCs w:val="32"/>
        </w:rPr>
        <w:t>6</w:t>
      </w:r>
      <w:r w:rsidR="00632471" w:rsidRPr="00846C0D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846C0D" w:rsidRDefault="00846C0D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46C0D">
        <w:rPr>
          <w:rFonts w:ascii="Times New Roman" w:hAnsi="Times New Roman" w:cs="Times New Roman"/>
          <w:sz w:val="32"/>
          <w:szCs w:val="32"/>
        </w:rPr>
        <w:t>краевого бюджета – 41</w:t>
      </w:r>
      <w:r w:rsidR="00632471" w:rsidRPr="00846C0D">
        <w:rPr>
          <w:rFonts w:ascii="Times New Roman" w:hAnsi="Times New Roman" w:cs="Times New Roman"/>
          <w:sz w:val="32"/>
          <w:szCs w:val="32"/>
        </w:rPr>
        <w:t>,</w:t>
      </w:r>
      <w:r w:rsidRPr="00846C0D">
        <w:rPr>
          <w:rFonts w:ascii="Times New Roman" w:hAnsi="Times New Roman" w:cs="Times New Roman"/>
          <w:sz w:val="32"/>
          <w:szCs w:val="32"/>
        </w:rPr>
        <w:t>7</w:t>
      </w:r>
      <w:r w:rsidR="00632471" w:rsidRPr="00846C0D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32471" w:rsidRPr="00846C0D" w:rsidRDefault="00632471" w:rsidP="00E32F2B">
      <w:pPr>
        <w:spacing w:after="0"/>
        <w:ind w:left="708"/>
        <w:jc w:val="both"/>
        <w:rPr>
          <w:rFonts w:ascii="Times New Roman" w:hAnsi="Times New Roman" w:cs="Times New Roman"/>
          <w:sz w:val="32"/>
          <w:szCs w:val="32"/>
        </w:rPr>
      </w:pPr>
      <w:r w:rsidRPr="00846C0D"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776C41">
        <w:rPr>
          <w:rFonts w:ascii="Times New Roman" w:hAnsi="Times New Roman" w:cs="Times New Roman"/>
          <w:sz w:val="32"/>
          <w:szCs w:val="32"/>
        </w:rPr>
        <w:t xml:space="preserve"> </w:t>
      </w:r>
      <w:r w:rsidR="00846C0D" w:rsidRPr="00846C0D">
        <w:rPr>
          <w:rFonts w:ascii="Times New Roman" w:hAnsi="Times New Roman" w:cs="Times New Roman"/>
          <w:sz w:val="32"/>
          <w:szCs w:val="32"/>
        </w:rPr>
        <w:t>– 36,9</w:t>
      </w:r>
      <w:r w:rsidRPr="00846C0D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E133F1" w:rsidRDefault="007141BD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133F1">
        <w:rPr>
          <w:rFonts w:ascii="Times New Roman" w:hAnsi="Times New Roman" w:cs="Times New Roman"/>
          <w:sz w:val="32"/>
          <w:szCs w:val="32"/>
        </w:rPr>
        <w:t>Освоено</w:t>
      </w:r>
      <w:r w:rsidR="00E133F1" w:rsidRPr="00E133F1">
        <w:rPr>
          <w:rFonts w:ascii="Times New Roman" w:hAnsi="Times New Roman" w:cs="Times New Roman"/>
          <w:sz w:val="32"/>
          <w:szCs w:val="32"/>
        </w:rPr>
        <w:t xml:space="preserve"> 76,4</w:t>
      </w:r>
      <w:r w:rsidR="00632471" w:rsidRPr="00E133F1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E133F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133F1">
        <w:rPr>
          <w:rFonts w:ascii="Times New Roman" w:hAnsi="Times New Roman" w:cs="Times New Roman"/>
          <w:sz w:val="32"/>
          <w:szCs w:val="32"/>
        </w:rPr>
        <w:t>краевого</w:t>
      </w:r>
      <w:r w:rsidR="00E133F1" w:rsidRPr="00E133F1">
        <w:rPr>
          <w:rFonts w:ascii="Times New Roman" w:hAnsi="Times New Roman" w:cs="Times New Roman"/>
          <w:sz w:val="32"/>
          <w:szCs w:val="32"/>
        </w:rPr>
        <w:t xml:space="preserve"> бюджета – 39,5</w:t>
      </w:r>
      <w:r w:rsidR="007141BD" w:rsidRPr="00E133F1">
        <w:rPr>
          <w:rFonts w:ascii="Times New Roman" w:hAnsi="Times New Roman" w:cs="Times New Roman"/>
          <w:sz w:val="32"/>
          <w:szCs w:val="32"/>
        </w:rPr>
        <w:t xml:space="preserve"> </w:t>
      </w:r>
      <w:r w:rsidRPr="00E133F1">
        <w:rPr>
          <w:rFonts w:ascii="Times New Roman" w:hAnsi="Times New Roman" w:cs="Times New Roman"/>
          <w:sz w:val="32"/>
          <w:szCs w:val="32"/>
        </w:rPr>
        <w:t>млн. рублей,</w:t>
      </w:r>
    </w:p>
    <w:p w:rsidR="00632471" w:rsidRPr="00E133F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133F1"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E133F1" w:rsidRPr="00E133F1">
        <w:rPr>
          <w:rFonts w:ascii="Times New Roman" w:hAnsi="Times New Roman" w:cs="Times New Roman"/>
          <w:sz w:val="32"/>
          <w:szCs w:val="32"/>
        </w:rPr>
        <w:t xml:space="preserve"> – 36,9</w:t>
      </w:r>
      <w:r w:rsidRPr="00E133F1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286786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133F1">
        <w:rPr>
          <w:rFonts w:ascii="Times New Roman" w:hAnsi="Times New Roman" w:cs="Times New Roman"/>
          <w:sz w:val="32"/>
          <w:szCs w:val="32"/>
        </w:rPr>
        <w:t xml:space="preserve">В 2019 году социальные выплаты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крае, планировалось выдать 46 семьям. Выписано свидетельств на </w:t>
      </w:r>
      <w:r w:rsidR="00E133F1" w:rsidRPr="00E133F1">
        <w:rPr>
          <w:rFonts w:ascii="Times New Roman" w:hAnsi="Times New Roman" w:cs="Times New Roman"/>
          <w:sz w:val="32"/>
          <w:szCs w:val="32"/>
        </w:rPr>
        <w:t>сумму 43,0 млн. рублей</w:t>
      </w:r>
      <w:r w:rsidR="00E133F1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E133F1" w:rsidRPr="00E133F1">
        <w:rPr>
          <w:rFonts w:ascii="Times New Roman" w:hAnsi="Times New Roman" w:cs="Times New Roman"/>
          <w:sz w:val="32"/>
          <w:szCs w:val="32"/>
        </w:rPr>
        <w:t>на получение социальной выплаты 51 семье, из них 45 семей приобрели</w:t>
      </w:r>
      <w:r w:rsidRPr="00E133F1">
        <w:rPr>
          <w:rFonts w:ascii="Times New Roman" w:hAnsi="Times New Roman" w:cs="Times New Roman"/>
          <w:sz w:val="32"/>
          <w:szCs w:val="32"/>
        </w:rPr>
        <w:t xml:space="preserve"> жилые помещения в Камчатском крае</w:t>
      </w:r>
      <w:r w:rsidR="00E133F1">
        <w:rPr>
          <w:rFonts w:ascii="Times New Roman" w:hAnsi="Times New Roman" w:cs="Times New Roman"/>
          <w:sz w:val="32"/>
          <w:szCs w:val="32"/>
        </w:rPr>
        <w:t xml:space="preserve">. 6 семей не воспользовались правом на получение социальной выплаты. </w:t>
      </w:r>
    </w:p>
    <w:p w:rsidR="00763CCB" w:rsidRPr="00D71424" w:rsidRDefault="00763CCB" w:rsidP="00FE4F3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668E0" w:rsidRPr="00763CCB" w:rsidRDefault="000668E0" w:rsidP="00211ED0">
      <w:pPr>
        <w:tabs>
          <w:tab w:val="left" w:pos="113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63CC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Информация о достижении контрольных точек:</w:t>
      </w:r>
    </w:p>
    <w:p w:rsidR="00EA1DAE" w:rsidRPr="00763CCB" w:rsidRDefault="000668E0" w:rsidP="00EA1DA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7141BD"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>В от</w:t>
      </w:r>
      <w:r w:rsidR="00763CCB"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>четном периоде предусмотрены пять контрольных точек</w:t>
      </w:r>
      <w:r w:rsidR="007141BD"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7141BD" w:rsidRPr="00763CCB" w:rsidRDefault="00A43B17" w:rsidP="007141B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1-я к</w:t>
      </w:r>
      <w:r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>онтрольная точка:</w:t>
      </w:r>
      <w:r w:rsid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Получение разрешений</w:t>
      </w:r>
      <w:r w:rsidR="007141BD"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строительство (реконструкцию)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8D0D69" w:rsidRPr="00763CC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2-х многоквартирных жилых домов в районе ул. </w:t>
      </w:r>
      <w:proofErr w:type="spellStart"/>
      <w:r w:rsidR="008D0D69" w:rsidRPr="00763CC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Карбышева</w:t>
      </w:r>
      <w:proofErr w:type="spellEnd"/>
      <w:r w:rsidR="008D0D69" w:rsidRPr="00763CC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в г. Петропавловске-Камчатском</w:t>
      </w:r>
      <w:r w:rsidR="008D0D69"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>со сроком наступления 01.05.2019, фактически контро</w:t>
      </w:r>
      <w:r w:rsidR="008D0D69"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>льная точка исполнена 19.02.2018</w:t>
      </w:r>
      <w:r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7141BD" w:rsidRPr="00763CCB" w:rsidRDefault="00A43B17" w:rsidP="007141B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>2-я</w:t>
      </w:r>
      <w:r w:rsidR="007141BD"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онтрольная точка: 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583AEC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Заключение Соглашения о предоставлении субсидии из федерального бюджета бюджету Камчатского края с Минстроем Ро</w:t>
      </w:r>
      <w:r w:rsid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ссии на реализацию мероприятия «</w:t>
      </w:r>
      <w:r w:rsidR="00583AEC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Строительство сейсмостойких жилых домов взамен тех, </w:t>
      </w:r>
      <w:proofErr w:type="spellStart"/>
      <w:r w:rsidR="00583AEC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сейсмоусиление</w:t>
      </w:r>
      <w:proofErr w:type="spellEnd"/>
      <w:r w:rsidR="00583AEC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или реконструкция котор</w:t>
      </w:r>
      <w:r w:rsid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ых экономически нецелесообразны»</w:t>
      </w:r>
      <w:r w:rsidR="00583AEC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рамка</w:t>
      </w:r>
      <w:r w:rsid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х государственной программы РФ «</w:t>
      </w:r>
      <w:r w:rsidR="00583AEC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Обеспечение доступным и комфортным жильем и коммунальными услуга</w:t>
      </w:r>
      <w:r w:rsid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ми граждан Российской Федерации» </w:t>
      </w:r>
      <w:r w:rsidR="00912847" w:rsidRPr="00763CCB">
        <w:rPr>
          <w:rFonts w:ascii="Times New Roman" w:eastAsia="Times New Roman" w:hAnsi="Times New Roman" w:cs="Times New Roman"/>
          <w:sz w:val="32"/>
          <w:szCs w:val="32"/>
          <w:lang w:eastAsia="ru-RU"/>
        </w:rPr>
        <w:t>со сроком наступления 01.03.2019, фактически контрольная точка исполнена 15.02.2019.</w:t>
      </w:r>
    </w:p>
    <w:p w:rsidR="007141BD" w:rsidRDefault="00A43B17" w:rsidP="007141B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-я к</w:t>
      </w:r>
      <w:r w:rsidR="00583AEC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онтрольная точка:</w:t>
      </w:r>
      <w:r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763CCB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Заключение государственных контрактов на строительство многоквартирных жилых домов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="00763CCB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</w:t>
      </w:r>
      <w:r w:rsidR="00763CCB" w:rsidRPr="00583AE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объекту</w:t>
      </w:r>
      <w:r w:rsidR="008D0D69" w:rsidRPr="00583AE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: «Многоквартирный жилой дом поз. 15 в микрорайоне «Северо-Западный» в г. Елизово»</w:t>
      </w:r>
      <w:r w:rsidR="008D0D69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912847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со сроком наступления 01.06.2019, фактически контрольная точка исполнена 11.03.2019.</w:t>
      </w:r>
    </w:p>
    <w:p w:rsidR="00583AEC" w:rsidRDefault="00583AEC" w:rsidP="007141B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4-ая контрольная точка: 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Получение заключения о соответствии законченного объекта капитального строительства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Pr="00583AE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«Многоквартирный жилой дом поз. 15 в микрорайоне «Северо-Западный» в г. Елизово»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 сроком наступления 01.12.2019, </w:t>
      </w:r>
      <w:r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фактическ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 контрольная точка исполнена 06.12</w:t>
      </w:r>
      <w:r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.2019.</w:t>
      </w:r>
    </w:p>
    <w:p w:rsidR="00583AEC" w:rsidRDefault="00583AEC" w:rsidP="007141B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5-ая 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контрольная точка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7032F9" w:rsidRP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Получение разрешения на ввод в эксплуатацию жилых домов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</w:t>
      </w:r>
      <w:r w:rsidR="007032F9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</w:t>
      </w:r>
      <w:r w:rsidR="007032F9" w:rsidRPr="00583AE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объекту: «Многоквартирный жилой дом поз. 15 в микрорайоне «Северо-Западный» в г. Елизово»</w:t>
      </w:r>
      <w:r w:rsidR="007032F9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со сроком наступления 31.12</w:t>
      </w:r>
      <w:r w:rsidR="007032F9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.2019, фактическ</w:t>
      </w:r>
      <w:r w:rsidR="007032F9">
        <w:rPr>
          <w:rFonts w:ascii="Times New Roman" w:eastAsia="Times New Roman" w:hAnsi="Times New Roman" w:cs="Times New Roman"/>
          <w:sz w:val="32"/>
          <w:szCs w:val="32"/>
          <w:lang w:eastAsia="ru-RU"/>
        </w:rPr>
        <w:t>и контрольная точка исполнена 13</w:t>
      </w:r>
      <w:r w:rsidR="00AE4069">
        <w:rPr>
          <w:rFonts w:ascii="Times New Roman" w:eastAsia="Times New Roman" w:hAnsi="Times New Roman" w:cs="Times New Roman"/>
          <w:sz w:val="32"/>
          <w:szCs w:val="32"/>
          <w:lang w:eastAsia="ru-RU"/>
        </w:rPr>
        <w:t>.12</w:t>
      </w:r>
      <w:r w:rsidR="007032F9" w:rsidRPr="00583AEC">
        <w:rPr>
          <w:rFonts w:ascii="Times New Roman" w:eastAsia="Times New Roman" w:hAnsi="Times New Roman" w:cs="Times New Roman"/>
          <w:sz w:val="32"/>
          <w:szCs w:val="32"/>
          <w:lang w:eastAsia="ru-RU"/>
        </w:rPr>
        <w:t>.2019.</w:t>
      </w:r>
    </w:p>
    <w:p w:rsidR="007032F9" w:rsidRPr="00435B57" w:rsidRDefault="0087281B" w:rsidP="007141B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7032F9" w:rsidRPr="00435B5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4-ре из 5-ти контрольных точек фактически наступили ранее плановой даты реализации. 1-а контрольная точка </w:t>
      </w:r>
      <w:r w:rsidR="00AE4069" w:rsidRPr="00435B57">
        <w:rPr>
          <w:rFonts w:ascii="Times New Roman" w:eastAsia="Times New Roman" w:hAnsi="Times New Roman" w:cs="Times New Roman"/>
          <w:sz w:val="32"/>
          <w:szCs w:val="32"/>
          <w:lang w:eastAsia="ru-RU"/>
        </w:rPr>
        <w:t>наступила с опозданием в 5 дней, что не помеш</w:t>
      </w:r>
      <w:r w:rsidR="00435B57" w:rsidRPr="00435B57">
        <w:rPr>
          <w:rFonts w:ascii="Times New Roman" w:eastAsia="Times New Roman" w:hAnsi="Times New Roman" w:cs="Times New Roman"/>
          <w:sz w:val="32"/>
          <w:szCs w:val="32"/>
          <w:lang w:eastAsia="ru-RU"/>
        </w:rPr>
        <w:t>ало ввести объект в эксплуатацию</w:t>
      </w:r>
      <w:r w:rsidR="00AE4069" w:rsidRPr="00435B5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ранее установленного срока.</w:t>
      </w:r>
    </w:p>
    <w:p w:rsidR="007032F9" w:rsidRPr="00583AEC" w:rsidRDefault="007032F9" w:rsidP="007141B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668E0" w:rsidRPr="005E7C23" w:rsidRDefault="000668E0" w:rsidP="00211ED0">
      <w:pPr>
        <w:tabs>
          <w:tab w:val="left" w:pos="113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E7C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Информация об исполнении бюджета: </w:t>
      </w:r>
    </w:p>
    <w:p w:rsidR="00D95446" w:rsidRPr="005E7C23" w:rsidRDefault="000668E0" w:rsidP="00E038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E7C23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D95446" w:rsidRPr="005E7C2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Предельные объемы финансирования за счет средств федерального бюджета на отчетную дату поступают в соответствии с кассовым планом.</w:t>
      </w:r>
    </w:p>
    <w:p w:rsidR="000668E0" w:rsidRPr="005E7C23" w:rsidRDefault="00211ED0" w:rsidP="00E038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ab/>
      </w:r>
      <w:r w:rsidR="000668E0" w:rsidRPr="005E7C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Информация о значениях целевых и дополнительных показателях</w:t>
      </w:r>
      <w:r w:rsidR="00FA10BA" w:rsidRPr="005E7C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  <w:r w:rsidR="000668E0" w:rsidRPr="005E7C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5E6903" w:rsidRPr="003A6504" w:rsidRDefault="000668E0" w:rsidP="00F8387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7D48A5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3A306F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>Ввиду отсутст</w:t>
      </w:r>
      <w:r w:rsidR="006C2DA4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>вия</w:t>
      </w:r>
      <w:r w:rsidR="003A306F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35B57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задела</w:t>
      </w:r>
      <w:r w:rsidR="003A6504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переходящих объектов жилищного строительства,</w:t>
      </w:r>
      <w:r w:rsidR="002430D8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достижение в 2019 году значения</w:t>
      </w:r>
      <w:r w:rsidR="00D95446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5332C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74,0 тыс. кв. м. </w:t>
      </w:r>
      <w:r w:rsidR="002430D8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основного показателя (индикатора</w:t>
      </w:r>
      <w:r w:rsidR="00D95446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 </w:t>
      </w:r>
      <w:r w:rsidR="0055332C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«Объем ввода жилья» </w:t>
      </w:r>
      <w:r w:rsidR="005E7C23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представля</w:t>
      </w:r>
      <w:r w:rsidR="003A6504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>ется</w:t>
      </w:r>
      <w:r w:rsidR="0055332C" w:rsidRP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возможным.</w:t>
      </w:r>
    </w:p>
    <w:p w:rsidR="00016CB7" w:rsidRPr="00723F9B" w:rsidRDefault="00016CB7" w:rsidP="00016C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урегулирования вопроса по показателям, </w:t>
      </w:r>
      <w:r w:rsidR="003A6504"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Минстрой России направлены письма 27.05.2019 и 02.10.2019 по вопросу заключения дополнительного соглашения к Соглашению о реализации регионального проекта «Жилье» на территории Камчатского края, в части корректировки в период 2019-2021 годов, значений показателя по вводу жилья.</w:t>
      </w:r>
    </w:p>
    <w:p w:rsidR="00016CB7" w:rsidRPr="00723F9B" w:rsidRDefault="00016CB7" w:rsidP="00016C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Минстрой России </w:t>
      </w:r>
      <w:r w:rsidR="003A6504"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согласился с необходимостью корректировки показателей, и </w:t>
      </w:r>
      <w:r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>письмом от 10.10.2019 уведомил о том, что запрос на изменение (корректировки) показателя по вводу жилья, в период 2019-2021 годов, находится на рассмотрении в Правительстве Российской Федерации.</w:t>
      </w:r>
      <w:r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016CB7" w:rsidRPr="00DB71BB" w:rsidRDefault="00016CB7" w:rsidP="00016C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До настоящего времени в Соглашение о реализации регионального проекта «Жилье» на территории Камчатского края </w:t>
      </w:r>
      <w:r w:rsidR="00435B57"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изменения </w:t>
      </w:r>
      <w:r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внесены.</w:t>
      </w:r>
    </w:p>
    <w:p w:rsidR="00D95446" w:rsidRPr="00B536B4" w:rsidRDefault="005E6903" w:rsidP="00F838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B71B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016C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</w:t>
      </w:r>
      <w:r w:rsidR="0055332C" w:rsidRPr="00DB71B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Сог</w:t>
      </w:r>
      <w:r w:rsidR="005E7C23" w:rsidRPr="00DB71BB">
        <w:rPr>
          <w:rFonts w:ascii="Times New Roman" w:eastAsia="Times New Roman" w:hAnsi="Times New Roman" w:cs="Times New Roman"/>
          <w:sz w:val="32"/>
          <w:szCs w:val="32"/>
          <w:lang w:eastAsia="ru-RU"/>
        </w:rPr>
        <w:t>ласно статист</w:t>
      </w:r>
      <w:r w:rsidR="00B536B4" w:rsidRPr="00DB71B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ическим </w:t>
      </w:r>
      <w:r w:rsidR="00B536B4" w:rsidRP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>данным за 11</w:t>
      </w:r>
      <w:r w:rsidR="0055332C" w:rsidRP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месяцев 2019 года </w:t>
      </w:r>
      <w:r w:rsidR="00EA34DD" w:rsidRP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>ввод жилья</w:t>
      </w:r>
      <w:r w:rsidR="00E168AF" w:rsidRP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Камчатском крае </w:t>
      </w:r>
      <w:r w:rsidR="00E168AF" w:rsidRP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>составляет 21,9</w:t>
      </w:r>
      <w:r w:rsidR="00B536B4" w:rsidRP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тыс. кв. м. </w:t>
      </w:r>
      <w:r w:rsid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</w:t>
      </w:r>
      <w:r w:rsidR="00435B5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предварительным </w:t>
      </w:r>
      <w:r w:rsid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</w:t>
      </w:r>
      <w:r w:rsidR="00EA34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четам </w:t>
      </w:r>
      <w:r w:rsid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Министерства</w:t>
      </w:r>
      <w:r w:rsidR="00EA34DD">
        <w:rPr>
          <w:rFonts w:ascii="Times New Roman" w:eastAsia="Times New Roman" w:hAnsi="Times New Roman" w:cs="Times New Roman"/>
          <w:sz w:val="32"/>
          <w:szCs w:val="32"/>
          <w:lang w:eastAsia="ru-RU"/>
        </w:rPr>
        <w:t>, по итогам года,</w:t>
      </w:r>
      <w:r w:rsid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A34DD">
        <w:rPr>
          <w:rFonts w:ascii="Times New Roman" w:eastAsia="Times New Roman" w:hAnsi="Times New Roman" w:cs="Times New Roman"/>
          <w:sz w:val="32"/>
          <w:szCs w:val="32"/>
          <w:lang w:eastAsia="ru-RU"/>
        </w:rPr>
        <w:t>ввод</w:t>
      </w:r>
      <w:r w:rsid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жилья </w:t>
      </w:r>
      <w:r w:rsidR="00B536B4" w:rsidRPr="00EA34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составит </w:t>
      </w:r>
      <w:r w:rsidR="0087281B">
        <w:rPr>
          <w:rFonts w:ascii="Times New Roman" w:eastAsia="Times New Roman" w:hAnsi="Times New Roman" w:cs="Times New Roman"/>
          <w:sz w:val="32"/>
          <w:szCs w:val="32"/>
          <w:lang w:eastAsia="ru-RU"/>
        </w:rPr>
        <w:t>38,2</w:t>
      </w:r>
      <w:r w:rsidR="00B536B4" w:rsidRP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тыс. кв. м</w:t>
      </w:r>
      <w:r w:rsidR="00334D98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EA34D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A34DD">
        <w:rPr>
          <w:rFonts w:ascii="Times New Roman" w:eastAsia="Times New Roman" w:hAnsi="Times New Roman" w:cs="Times New Roman"/>
          <w:sz w:val="32"/>
          <w:szCs w:val="32"/>
          <w:lang w:eastAsia="ru-RU"/>
        </w:rPr>
        <w:t>или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64245F" w:rsidRPr="0087281B">
        <w:rPr>
          <w:rFonts w:ascii="Times New Roman" w:eastAsia="Times New Roman" w:hAnsi="Times New Roman" w:cs="Times New Roman"/>
          <w:sz w:val="32"/>
          <w:szCs w:val="32"/>
          <w:lang w:eastAsia="ru-RU"/>
        </w:rPr>
        <w:t>51,6</w:t>
      </w:r>
      <w:r w:rsidR="00B536B4" w:rsidRP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>%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>от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установленного </w:t>
      </w:r>
      <w:r w:rsid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Минстроем России </w:t>
      </w:r>
      <w:r w:rsid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>показателя</w:t>
      </w:r>
      <w:r w:rsidR="00B536B4" w:rsidRP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E61DA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445FC">
        <w:rPr>
          <w:rFonts w:ascii="Times New Roman" w:eastAsia="Times New Roman" w:hAnsi="Times New Roman" w:cs="Times New Roman"/>
          <w:sz w:val="32"/>
          <w:szCs w:val="32"/>
          <w:lang w:eastAsia="ru-RU"/>
        </w:rPr>
        <w:t>В сравнении с аналоги</w:t>
      </w:r>
      <w:r w:rsidR="00435B57">
        <w:rPr>
          <w:rFonts w:ascii="Times New Roman" w:eastAsia="Times New Roman" w:hAnsi="Times New Roman" w:cs="Times New Roman"/>
          <w:sz w:val="32"/>
          <w:szCs w:val="32"/>
          <w:lang w:eastAsia="ru-RU"/>
        </w:rPr>
        <w:t>чным периодом 2018 года</w:t>
      </w:r>
      <w:r w:rsid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объем </w:t>
      </w:r>
      <w:r w:rsidR="005445F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ввода жилья </w:t>
      </w:r>
      <w:r w:rsidR="000C3A5B">
        <w:rPr>
          <w:rFonts w:ascii="Times New Roman" w:eastAsia="Times New Roman" w:hAnsi="Times New Roman" w:cs="Times New Roman"/>
          <w:sz w:val="32"/>
          <w:szCs w:val="32"/>
          <w:lang w:eastAsia="ru-RU"/>
        </w:rPr>
        <w:t>увеличился</w:t>
      </w:r>
      <w:r w:rsidR="005445F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168AF">
        <w:rPr>
          <w:rFonts w:ascii="Times New Roman" w:eastAsia="Times New Roman" w:hAnsi="Times New Roman" w:cs="Times New Roman"/>
          <w:sz w:val="32"/>
          <w:szCs w:val="32"/>
          <w:lang w:eastAsia="ru-RU"/>
        </w:rPr>
        <w:t>на 7,6 %.</w:t>
      </w:r>
      <w:r w:rsidR="0073307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3A6504">
        <w:rPr>
          <w:rFonts w:ascii="Times New Roman" w:eastAsia="Times New Roman" w:hAnsi="Times New Roman" w:cs="Times New Roman"/>
          <w:sz w:val="32"/>
          <w:szCs w:val="32"/>
          <w:lang w:eastAsia="ru-RU"/>
        </w:rPr>
        <w:t>Официальные с</w:t>
      </w:r>
      <w:r w:rsidR="00E61DAF">
        <w:rPr>
          <w:rFonts w:ascii="Times New Roman" w:eastAsia="Times New Roman" w:hAnsi="Times New Roman" w:cs="Times New Roman"/>
          <w:sz w:val="32"/>
          <w:szCs w:val="32"/>
          <w:lang w:eastAsia="ru-RU"/>
        </w:rPr>
        <w:t>татистич</w:t>
      </w:r>
      <w:r w:rsidR="00334D98">
        <w:rPr>
          <w:rFonts w:ascii="Times New Roman" w:eastAsia="Times New Roman" w:hAnsi="Times New Roman" w:cs="Times New Roman"/>
          <w:sz w:val="32"/>
          <w:szCs w:val="32"/>
          <w:lang w:eastAsia="ru-RU"/>
        </w:rPr>
        <w:t>еские данные за 2019 год ожидаются</w:t>
      </w:r>
      <w:r w:rsidR="00E61DA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марте 2020 года.</w:t>
      </w:r>
    </w:p>
    <w:p w:rsidR="00C463FA" w:rsidRPr="00B536B4" w:rsidRDefault="0055332C" w:rsidP="00016CB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="000C3A5B"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Также, не </w:t>
      </w:r>
      <w:r w:rsidR="000C3A5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представляется </w:t>
      </w:r>
      <w:r w:rsidR="000C3A5B" w:rsidRP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возможны</w:t>
      </w:r>
      <w:r w:rsidR="000C3A5B">
        <w:rPr>
          <w:rFonts w:ascii="Times New Roman" w:eastAsia="Times New Roman" w:hAnsi="Times New Roman" w:cs="Times New Roman"/>
          <w:sz w:val="32"/>
          <w:szCs w:val="32"/>
          <w:lang w:eastAsia="ru-RU"/>
        </w:rPr>
        <w:t>м д</w:t>
      </w:r>
      <w:r w:rsidRP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остижение </w:t>
      </w:r>
      <w:r w:rsidR="00C463FA" w:rsidRP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ряду </w:t>
      </w:r>
      <w:proofErr w:type="gramStart"/>
      <w:r w:rsidRP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дополнительных </w:t>
      </w:r>
      <w:r w:rsidR="00C463FA" w:rsidRP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>показателей</w:t>
      </w:r>
      <w:proofErr w:type="gramEnd"/>
      <w:r w:rsidR="00C463FA" w:rsidRPr="00B536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C3A5B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установленных Минстроем России, а именно:</w:t>
      </w:r>
    </w:p>
    <w:p w:rsidR="006B2951" w:rsidRPr="005C392D" w:rsidRDefault="00016CB7" w:rsidP="00016CB7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</w:t>
      </w:r>
      <w:r w:rsidR="0055332C" w:rsidRPr="009F474B">
        <w:rPr>
          <w:rFonts w:ascii="Times New Roman" w:eastAsia="Times New Roman" w:hAnsi="Times New Roman" w:cs="Times New Roman"/>
          <w:sz w:val="32"/>
          <w:szCs w:val="32"/>
          <w:lang w:eastAsia="ru-RU"/>
        </w:rPr>
        <w:t>Объем ввода жилья, построенного населением</w:t>
      </w:r>
      <w:r w:rsidR="006B2951" w:rsidRPr="009F474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(план - 30,0 тыс. кв. м. (</w:t>
      </w:r>
      <w:r w:rsidR="009F474B" w:rsidRPr="009F474B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расчетам Минстроя Камчатского края по итогам года составит 20</w:t>
      </w:r>
      <w:r w:rsidR="006B2951" w:rsidRPr="009F474B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DB71BB">
        <w:rPr>
          <w:rFonts w:ascii="Times New Roman" w:eastAsia="Times New Roman" w:hAnsi="Times New Roman" w:cs="Times New Roman"/>
          <w:sz w:val="32"/>
          <w:szCs w:val="32"/>
          <w:lang w:eastAsia="ru-RU"/>
        </w:rPr>
        <w:t>9 тыс. кв. м. или 69,7</w:t>
      </w:r>
      <w:r w:rsidR="006B2951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>%);</w:t>
      </w:r>
    </w:p>
    <w:p w:rsidR="006B2951" w:rsidRPr="005C392D" w:rsidRDefault="00016CB7" w:rsidP="00016CB7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</w:t>
      </w:r>
      <w:r w:rsidR="006B2951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>Объем ввода жилья в многоква</w:t>
      </w:r>
      <w:r w:rsidR="007B5118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>ртирных жилых домах (план - 44,0</w:t>
      </w:r>
      <w:r w:rsidR="0064245F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тыс. кв. м., </w:t>
      </w:r>
      <w:r w:rsidR="00DB71BB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расчетам Минстроя Камчатского края по итогам года</w:t>
      </w:r>
      <w:r w:rsidR="0064245F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DB71BB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составит 17,3 тыс. кв. м. или 39,3%);</w:t>
      </w:r>
    </w:p>
    <w:p w:rsidR="00C12A30" w:rsidRDefault="006B2951" w:rsidP="00016CB7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16C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</w:t>
      </w:r>
      <w:r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Объем многоквартирного жилья в стадии строительства (план - </w:t>
      </w:r>
      <w:r w:rsidR="007B5118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63,8 тыс. кв. м., </w:t>
      </w:r>
      <w:r w:rsidR="0064245F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расчетам Минстроя Камчатского края по итогам года, составит 63,8 тыс. кв. м. или 88,9%)</w:t>
      </w:r>
      <w:r w:rsidR="007B5118" w:rsidRPr="005C392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0C3A5B" w:rsidRPr="00016CB7" w:rsidRDefault="000C3A5B" w:rsidP="00016CB7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E7C23" w:rsidRDefault="006B2951" w:rsidP="00C12A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="00016CB7" w:rsidRPr="00016CB7">
        <w:rPr>
          <w:rFonts w:ascii="Times New Roman" w:eastAsia="Times New Roman" w:hAnsi="Times New Roman" w:cs="Times New Roman"/>
          <w:sz w:val="32"/>
          <w:szCs w:val="32"/>
          <w:lang w:eastAsia="ru-RU"/>
        </w:rPr>
        <w:t>5.</w:t>
      </w:r>
      <w:r w:rsidR="00016CB7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</w:t>
      </w:r>
      <w:r w:rsidR="005E7C23" w:rsidRPr="005E7C23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Достижение показателя</w:t>
      </w:r>
      <w:r w:rsidR="00C463FA" w:rsidRPr="005E7C2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«46 семей, получивших поддержку в улучшении жилищных условий, относящихся к категориям, установленным краевым законодательством» </w:t>
      </w:r>
      <w:r w:rsidR="005E7C23" w:rsidRPr="005E7C23">
        <w:rPr>
          <w:rFonts w:ascii="Times New Roman" w:hAnsi="Times New Roman" w:cs="Times New Roman"/>
          <w:sz w:val="32"/>
          <w:szCs w:val="32"/>
        </w:rPr>
        <w:t>составило 98 %</w:t>
      </w:r>
      <w:r w:rsidR="00016CB7">
        <w:rPr>
          <w:rFonts w:ascii="Times New Roman" w:hAnsi="Times New Roman" w:cs="Times New Roman"/>
          <w:sz w:val="32"/>
          <w:szCs w:val="32"/>
        </w:rPr>
        <w:t>;</w:t>
      </w:r>
    </w:p>
    <w:p w:rsidR="00016CB7" w:rsidRDefault="00016CB7" w:rsidP="00C12A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6. «Срок получения разрешения на строительство и ввод объекта в эксплуатацию» составил 5 дней или 100% исполнения показателя.</w:t>
      </w:r>
    </w:p>
    <w:p w:rsidR="00016CB7" w:rsidRDefault="00016CB7" w:rsidP="00C12A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7. Ввиду отсутствия заявлений на получение положительного заключения государственной экспертизы </w:t>
      </w:r>
      <w:r w:rsidR="001A412B">
        <w:rPr>
          <w:rFonts w:ascii="Times New Roman" w:hAnsi="Times New Roman" w:cs="Times New Roman"/>
          <w:sz w:val="32"/>
          <w:szCs w:val="32"/>
        </w:rPr>
        <w:t>и результатов инженерных изысканий для объектов жилищного строительства</w:t>
      </w:r>
      <w:r w:rsidR="00564D8A">
        <w:rPr>
          <w:rFonts w:ascii="Times New Roman" w:hAnsi="Times New Roman" w:cs="Times New Roman"/>
          <w:sz w:val="32"/>
          <w:szCs w:val="32"/>
        </w:rPr>
        <w:t xml:space="preserve"> -</w:t>
      </w:r>
      <w:r w:rsidR="001A412B">
        <w:rPr>
          <w:rFonts w:ascii="Times New Roman" w:hAnsi="Times New Roman" w:cs="Times New Roman"/>
          <w:sz w:val="32"/>
          <w:szCs w:val="32"/>
        </w:rPr>
        <w:t xml:space="preserve"> достижение показателя рассчитать невозможно. План</w:t>
      </w:r>
      <w:r w:rsidR="00564D8A">
        <w:rPr>
          <w:rFonts w:ascii="Times New Roman" w:hAnsi="Times New Roman" w:cs="Times New Roman"/>
          <w:sz w:val="32"/>
          <w:szCs w:val="32"/>
        </w:rPr>
        <w:t>овый срок</w:t>
      </w:r>
      <w:r w:rsidR="001A412B">
        <w:rPr>
          <w:rFonts w:ascii="Times New Roman" w:hAnsi="Times New Roman" w:cs="Times New Roman"/>
          <w:sz w:val="32"/>
          <w:szCs w:val="32"/>
        </w:rPr>
        <w:t xml:space="preserve"> 30 дней.</w:t>
      </w:r>
    </w:p>
    <w:p w:rsidR="00FD7A72" w:rsidRDefault="00564D8A" w:rsidP="00C12A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8. «</w:t>
      </w:r>
      <w:r w:rsidRPr="00564D8A">
        <w:rPr>
          <w:rFonts w:ascii="Times New Roman" w:hAnsi="Times New Roman" w:cs="Times New Roman"/>
          <w:sz w:val="32"/>
          <w:szCs w:val="32"/>
        </w:rPr>
        <w:t>Количество процедур (услуг), включенных в исчерпывающий перечень административных процедур в сфере жилищного строительства, предоставляемых в электронном виде</w:t>
      </w:r>
      <w:r>
        <w:rPr>
          <w:rFonts w:ascii="Times New Roman" w:hAnsi="Times New Roman" w:cs="Times New Roman"/>
          <w:sz w:val="32"/>
          <w:szCs w:val="32"/>
        </w:rPr>
        <w:t xml:space="preserve">» при плане 4 ед. фактически предоставлялась 1 услуга достижение показателя составило 25%. </w:t>
      </w:r>
      <w:r w:rsidRPr="00564D8A">
        <w:rPr>
          <w:rFonts w:ascii="Times New Roman" w:hAnsi="Times New Roman" w:cs="Times New Roman"/>
          <w:sz w:val="32"/>
          <w:szCs w:val="32"/>
        </w:rPr>
        <w:t>На законодательном уровне установлено, что подача заявления на получение положительного заключения государственной экспертизы проектной документации осуществляется исключительно в электронном виде. В остальных случаях граждане (юридические лица) имеют право выбора способа поддачи заявлений. Правом подачи заявлений на выдачу градостроительного плана земельного участка; разрешения на строительство; разрешения на ввод объекта в эксплуатацию в 2019 году</w:t>
      </w:r>
      <w:r w:rsidR="00FD7A72">
        <w:rPr>
          <w:rFonts w:ascii="Times New Roman" w:hAnsi="Times New Roman" w:cs="Times New Roman"/>
          <w:sz w:val="32"/>
          <w:szCs w:val="32"/>
        </w:rPr>
        <w:t xml:space="preserve"> застройщики не воспользовались.</w:t>
      </w:r>
    </w:p>
    <w:p w:rsidR="004B55AC" w:rsidRDefault="00FD7A72" w:rsidP="0087281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9. «</w:t>
      </w:r>
      <w:r w:rsidRPr="00FD7A72">
        <w:rPr>
          <w:rFonts w:ascii="Times New Roman" w:hAnsi="Times New Roman" w:cs="Times New Roman"/>
          <w:sz w:val="32"/>
          <w:szCs w:val="32"/>
        </w:rPr>
        <w:t>Площадь земельных участков поселений и городских округов края обеспеченных утвержденными ППТ и ПМТ в целях развития жилищного строительства</w:t>
      </w:r>
      <w:r>
        <w:rPr>
          <w:rFonts w:ascii="Times New Roman" w:hAnsi="Times New Roman" w:cs="Times New Roman"/>
          <w:sz w:val="32"/>
          <w:szCs w:val="32"/>
        </w:rPr>
        <w:t>» при плане 35, га составила 358,5 га, достижение показателя составило 1 024%</w:t>
      </w:r>
      <w:r w:rsidR="00CD7316">
        <w:rPr>
          <w:rFonts w:ascii="Times New Roman" w:hAnsi="Times New Roman" w:cs="Times New Roman"/>
          <w:sz w:val="32"/>
          <w:szCs w:val="32"/>
        </w:rPr>
        <w:t>.</w:t>
      </w:r>
    </w:p>
    <w:p w:rsidR="0087281B" w:rsidRPr="0087281B" w:rsidRDefault="0087281B" w:rsidP="00872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C463FA" w:rsidRPr="0030237C" w:rsidRDefault="00C463FA" w:rsidP="00C463F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30237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Информация о возникших и прогнозных рисках: </w:t>
      </w:r>
    </w:p>
    <w:p w:rsidR="0087281B" w:rsidRPr="0030237C" w:rsidRDefault="00C463FA" w:rsidP="00C463F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237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1.</w:t>
      </w:r>
      <w:r w:rsidRPr="0030237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В</w:t>
      </w:r>
      <w:r w:rsidR="0030237C" w:rsidRPr="0030237C">
        <w:rPr>
          <w:rFonts w:ascii="Times New Roman" w:eastAsia="Times New Roman" w:hAnsi="Times New Roman" w:cs="Times New Roman"/>
          <w:sz w:val="32"/>
          <w:szCs w:val="32"/>
          <w:lang w:eastAsia="ru-RU"/>
        </w:rPr>
        <w:t>виду</w:t>
      </w:r>
      <w:r w:rsidRPr="0030237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 заключения дополнительного соглашения к Соглашению о реализации регионального проекта «Жилье» на территории Камчатского края достижение значения ряда показателей (индикаторов) по вводу жилья в период 2019-2021 годов не представляется возможным. </w:t>
      </w:r>
    </w:p>
    <w:p w:rsidR="00C463FA" w:rsidRPr="00723F9B" w:rsidRDefault="00C463FA" w:rsidP="00C463F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Несмотря на ожидаемое снижение Минстроем России объемов ввода жилья Камчатскому краю, в период 2019-2021 годов, остается высоким риск не достижения запланированных целевых показателей по вводу жилья в период 2022-2024 годов. </w:t>
      </w:r>
    </w:p>
    <w:p w:rsidR="0087281B" w:rsidRPr="00D71424" w:rsidRDefault="0087281B" w:rsidP="00C463F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87281B" w:rsidRDefault="00C463FA" w:rsidP="00872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="0087281B" w:rsidRPr="0087281B">
        <w:rPr>
          <w:rFonts w:ascii="Times New Roman" w:hAnsi="Times New Roman" w:cs="Times New Roman"/>
          <w:b/>
          <w:sz w:val="32"/>
          <w:szCs w:val="32"/>
        </w:rPr>
        <w:t>Информация о ходе информационного сопровождения:</w:t>
      </w:r>
    </w:p>
    <w:p w:rsidR="00F177A4" w:rsidRDefault="000B73C0" w:rsidP="00872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Pr="000B73C0">
        <w:rPr>
          <w:rFonts w:ascii="Times New Roman" w:hAnsi="Times New Roman" w:cs="Times New Roman"/>
          <w:sz w:val="32"/>
          <w:szCs w:val="32"/>
        </w:rPr>
        <w:t xml:space="preserve">Информация о ходе реализации РП ежеквартально размещается </w:t>
      </w:r>
      <w:r>
        <w:rPr>
          <w:rFonts w:ascii="Times New Roman" w:hAnsi="Times New Roman" w:cs="Times New Roman"/>
          <w:sz w:val="32"/>
          <w:szCs w:val="32"/>
        </w:rPr>
        <w:t>на официальном сайте Минстроя Камчатского края.</w:t>
      </w:r>
    </w:p>
    <w:p w:rsidR="000B73C0" w:rsidRPr="000B73C0" w:rsidRDefault="000B73C0" w:rsidP="00872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7281B" w:rsidRDefault="0087281B" w:rsidP="00872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  <w:t>Информация о внесении изменений в паспорт РП Жилье:</w:t>
      </w:r>
    </w:p>
    <w:p w:rsidR="002E264A" w:rsidRPr="002E264A" w:rsidRDefault="002E264A" w:rsidP="002E26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2E264A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Минстрой Камчатского края направил 10.01.2019 в Минэконом Камчатского края запрос на внесение изменений в паспорт регионального проекта «Жилье и городская среда» в связи с необходимостью:</w:t>
      </w:r>
    </w:p>
    <w:p w:rsidR="002E264A" w:rsidRPr="002E264A" w:rsidRDefault="002E264A" w:rsidP="002E264A">
      <w:pPr>
        <w:numPr>
          <w:ilvl w:val="0"/>
          <w:numId w:val="8"/>
        </w:numPr>
        <w:spacing w:after="0" w:line="276" w:lineRule="auto"/>
        <w:ind w:left="0"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264A">
        <w:rPr>
          <w:rFonts w:ascii="Times New Roman" w:eastAsia="Times New Roman" w:hAnsi="Times New Roman" w:cs="Times New Roman"/>
          <w:sz w:val="32"/>
          <w:szCs w:val="32"/>
          <w:lang w:eastAsia="ru-RU"/>
        </w:rPr>
        <w:t>уточнения показателя «Увеличение объема жилищного строительства» доведенного до Камчатского края письмом Минстроем России от 06.12.2018;</w:t>
      </w:r>
    </w:p>
    <w:p w:rsidR="002E264A" w:rsidRPr="002E264A" w:rsidRDefault="002E264A" w:rsidP="002E26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264A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устранения замечаний, доведенных Минстроем России в рабочем порядке 26.12.2018 года, посредством взаимодействия по электронной почте о необходимости создания отдельных региональных паспортов по направлениям: «Обеспечение устойчивого сокращения непригодного для проживания жилищного фонда», «Формирование комфортной городской среды», «Жилье» с включением в него направления «Ипотека».</w:t>
      </w:r>
    </w:p>
    <w:p w:rsidR="0087281B" w:rsidRPr="002E264A" w:rsidRDefault="002E264A" w:rsidP="002E26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264A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Таким образом изменения в РП вносились один раз. </w:t>
      </w:r>
    </w:p>
    <w:p w:rsidR="002E264A" w:rsidRPr="002E264A" w:rsidRDefault="002E264A" w:rsidP="002E26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81B" w:rsidRDefault="0087281B" w:rsidP="00872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Pr="0087281B">
        <w:rPr>
          <w:rFonts w:ascii="Times New Roman" w:hAnsi="Times New Roman" w:cs="Times New Roman"/>
          <w:b/>
          <w:sz w:val="32"/>
          <w:szCs w:val="32"/>
        </w:rPr>
        <w:t>Информация о ходе заключения и реализации Соглашений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632471" w:rsidRPr="002E264A" w:rsidRDefault="002E264A" w:rsidP="002E26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2E264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Нефинансовое соглашение </w:t>
      </w:r>
      <w:r w:rsidR="005171B8">
        <w:rPr>
          <w:rFonts w:ascii="Times New Roman" w:eastAsia="Times New Roman" w:hAnsi="Times New Roman" w:cs="Times New Roman"/>
          <w:sz w:val="32"/>
          <w:szCs w:val="32"/>
          <w:lang w:eastAsia="ru-RU"/>
        </w:rPr>
        <w:t>(с</w:t>
      </w:r>
      <w:r w:rsidRPr="002E264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оглашение по показателям) на период 2019-2024 годов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заключено в феврале 2019 года.</w:t>
      </w:r>
    </w:p>
    <w:p w:rsidR="00632471" w:rsidRPr="00FE4F37" w:rsidRDefault="00632471" w:rsidP="0063247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E4F37" w:rsidRPr="00FE4F37" w:rsidRDefault="00FE4F37" w:rsidP="0063247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FE4F37" w:rsidRPr="00FE4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240E"/>
    <w:multiLevelType w:val="hybridMultilevel"/>
    <w:tmpl w:val="40C6793A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DB0"/>
    <w:multiLevelType w:val="hybridMultilevel"/>
    <w:tmpl w:val="027CC79C"/>
    <w:lvl w:ilvl="0" w:tplc="440838A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6E42A5"/>
    <w:multiLevelType w:val="hybridMultilevel"/>
    <w:tmpl w:val="A7B2CD4E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6452D"/>
    <w:multiLevelType w:val="hybridMultilevel"/>
    <w:tmpl w:val="1F8239F4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2484E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835CB7"/>
    <w:multiLevelType w:val="hybridMultilevel"/>
    <w:tmpl w:val="384665AA"/>
    <w:lvl w:ilvl="0" w:tplc="966879F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5E163403"/>
    <w:multiLevelType w:val="hybridMultilevel"/>
    <w:tmpl w:val="480081CC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74AC3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0B"/>
    <w:rsid w:val="00016CB7"/>
    <w:rsid w:val="0002600B"/>
    <w:rsid w:val="00062084"/>
    <w:rsid w:val="000668E0"/>
    <w:rsid w:val="0006690D"/>
    <w:rsid w:val="00080663"/>
    <w:rsid w:val="000A2F01"/>
    <w:rsid w:val="000B73C0"/>
    <w:rsid w:val="000C3A5B"/>
    <w:rsid w:val="00152C80"/>
    <w:rsid w:val="001A412B"/>
    <w:rsid w:val="001B2343"/>
    <w:rsid w:val="001E5D8B"/>
    <w:rsid w:val="00211ED0"/>
    <w:rsid w:val="002430D8"/>
    <w:rsid w:val="00286786"/>
    <w:rsid w:val="002E264A"/>
    <w:rsid w:val="0030237C"/>
    <w:rsid w:val="00334D98"/>
    <w:rsid w:val="003A306F"/>
    <w:rsid w:val="003A6504"/>
    <w:rsid w:val="003B0BEF"/>
    <w:rsid w:val="003F1DA8"/>
    <w:rsid w:val="0041336B"/>
    <w:rsid w:val="00431D49"/>
    <w:rsid w:val="00435B57"/>
    <w:rsid w:val="004B55AC"/>
    <w:rsid w:val="004C73D2"/>
    <w:rsid w:val="004D70BD"/>
    <w:rsid w:val="004E0CFC"/>
    <w:rsid w:val="005012BB"/>
    <w:rsid w:val="005121F8"/>
    <w:rsid w:val="005171B8"/>
    <w:rsid w:val="005445FC"/>
    <w:rsid w:val="005525D7"/>
    <w:rsid w:val="0055332C"/>
    <w:rsid w:val="00561DAC"/>
    <w:rsid w:val="00564D8A"/>
    <w:rsid w:val="00570DE2"/>
    <w:rsid w:val="00580C70"/>
    <w:rsid w:val="00583AEC"/>
    <w:rsid w:val="005A3CEB"/>
    <w:rsid w:val="005A79CE"/>
    <w:rsid w:val="005C392D"/>
    <w:rsid w:val="005C74B6"/>
    <w:rsid w:val="005D2526"/>
    <w:rsid w:val="005D5B8C"/>
    <w:rsid w:val="005E6903"/>
    <w:rsid w:val="005E7C23"/>
    <w:rsid w:val="00632471"/>
    <w:rsid w:val="0064245F"/>
    <w:rsid w:val="006A31B6"/>
    <w:rsid w:val="006B2951"/>
    <w:rsid w:val="006C2DA4"/>
    <w:rsid w:val="006D2951"/>
    <w:rsid w:val="006E7B40"/>
    <w:rsid w:val="006F38AA"/>
    <w:rsid w:val="007032F9"/>
    <w:rsid w:val="007109FF"/>
    <w:rsid w:val="00710AF0"/>
    <w:rsid w:val="007141BD"/>
    <w:rsid w:val="00723F9B"/>
    <w:rsid w:val="0072449B"/>
    <w:rsid w:val="00733077"/>
    <w:rsid w:val="00743A09"/>
    <w:rsid w:val="00763CCB"/>
    <w:rsid w:val="007746C7"/>
    <w:rsid w:val="00776C41"/>
    <w:rsid w:val="007850A9"/>
    <w:rsid w:val="007B5118"/>
    <w:rsid w:val="007D48A5"/>
    <w:rsid w:val="007D5D4F"/>
    <w:rsid w:val="0081185B"/>
    <w:rsid w:val="00825D54"/>
    <w:rsid w:val="00846C0D"/>
    <w:rsid w:val="0087281B"/>
    <w:rsid w:val="00884105"/>
    <w:rsid w:val="008934A0"/>
    <w:rsid w:val="008C2E1B"/>
    <w:rsid w:val="008C6385"/>
    <w:rsid w:val="008D0D69"/>
    <w:rsid w:val="00912847"/>
    <w:rsid w:val="009143E0"/>
    <w:rsid w:val="00915667"/>
    <w:rsid w:val="0096187D"/>
    <w:rsid w:val="00987986"/>
    <w:rsid w:val="00991A38"/>
    <w:rsid w:val="0099588E"/>
    <w:rsid w:val="009B7BDA"/>
    <w:rsid w:val="009C0022"/>
    <w:rsid w:val="009F474B"/>
    <w:rsid w:val="009F7B03"/>
    <w:rsid w:val="00A1777E"/>
    <w:rsid w:val="00A41A0C"/>
    <w:rsid w:val="00A43B17"/>
    <w:rsid w:val="00A823BF"/>
    <w:rsid w:val="00A877A4"/>
    <w:rsid w:val="00AA0C3B"/>
    <w:rsid w:val="00AA4377"/>
    <w:rsid w:val="00AB6ACC"/>
    <w:rsid w:val="00AD0913"/>
    <w:rsid w:val="00AE4069"/>
    <w:rsid w:val="00B236F0"/>
    <w:rsid w:val="00B31D21"/>
    <w:rsid w:val="00B536B4"/>
    <w:rsid w:val="00B571AA"/>
    <w:rsid w:val="00B64CBB"/>
    <w:rsid w:val="00B93063"/>
    <w:rsid w:val="00BB4995"/>
    <w:rsid w:val="00BD4FEA"/>
    <w:rsid w:val="00C03EC8"/>
    <w:rsid w:val="00C12A30"/>
    <w:rsid w:val="00C13F63"/>
    <w:rsid w:val="00C15B57"/>
    <w:rsid w:val="00C440D9"/>
    <w:rsid w:val="00C463FA"/>
    <w:rsid w:val="00C532B8"/>
    <w:rsid w:val="00C63DB3"/>
    <w:rsid w:val="00C828D6"/>
    <w:rsid w:val="00C842C0"/>
    <w:rsid w:val="00CD7316"/>
    <w:rsid w:val="00CF5189"/>
    <w:rsid w:val="00D006C1"/>
    <w:rsid w:val="00D15FB8"/>
    <w:rsid w:val="00D27530"/>
    <w:rsid w:val="00D323D8"/>
    <w:rsid w:val="00D47EF0"/>
    <w:rsid w:val="00D660EE"/>
    <w:rsid w:val="00D71424"/>
    <w:rsid w:val="00D8433A"/>
    <w:rsid w:val="00D95446"/>
    <w:rsid w:val="00D97DFC"/>
    <w:rsid w:val="00DB71BB"/>
    <w:rsid w:val="00DE569E"/>
    <w:rsid w:val="00DF3499"/>
    <w:rsid w:val="00E03821"/>
    <w:rsid w:val="00E133F1"/>
    <w:rsid w:val="00E168AF"/>
    <w:rsid w:val="00E32F2B"/>
    <w:rsid w:val="00E61DAF"/>
    <w:rsid w:val="00E80BBB"/>
    <w:rsid w:val="00EA1DAE"/>
    <w:rsid w:val="00EA34DD"/>
    <w:rsid w:val="00EB7D71"/>
    <w:rsid w:val="00EE7B0B"/>
    <w:rsid w:val="00F13EF8"/>
    <w:rsid w:val="00F177A4"/>
    <w:rsid w:val="00F5347E"/>
    <w:rsid w:val="00F56482"/>
    <w:rsid w:val="00F83877"/>
    <w:rsid w:val="00F87A19"/>
    <w:rsid w:val="00FA10BA"/>
    <w:rsid w:val="00FB5678"/>
    <w:rsid w:val="00FC7B3C"/>
    <w:rsid w:val="00FD7A72"/>
    <w:rsid w:val="00FE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2F31F-DAD5-4BA0-8D06-F592684D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60EE"/>
    <w:rPr>
      <w:rFonts w:ascii="Segoe UI" w:hAnsi="Segoe UI" w:cs="Segoe UI"/>
      <w:sz w:val="18"/>
      <w:szCs w:val="18"/>
    </w:rPr>
  </w:style>
  <w:style w:type="character" w:customStyle="1" w:styleId="vrez">
    <w:name w:val="vrez"/>
    <w:basedOn w:val="a0"/>
    <w:rsid w:val="00544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2871</Words>
  <Characters>16370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cp:keywords/>
  <dc:description/>
  <cp:lastModifiedBy>Мурзаева Ольга Олеговна</cp:lastModifiedBy>
  <cp:revision>6</cp:revision>
  <cp:lastPrinted>2019-12-24T05:19:00Z</cp:lastPrinted>
  <dcterms:created xsi:type="dcterms:W3CDTF">2019-12-24T05:20:00Z</dcterms:created>
  <dcterms:modified xsi:type="dcterms:W3CDTF">2019-12-30T02:18:00Z</dcterms:modified>
</cp:coreProperties>
</file>